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13FE" w:rsidRDefault="00E10FD9">
      <w:pPr>
        <w:spacing w:after="0"/>
        <w:ind w:left="120"/>
        <w:rPr>
          <w:lang w:val="ru-RU"/>
        </w:rPr>
      </w:pPr>
      <w:bookmarkStart w:id="0" w:name="block-17154810"/>
      <w:r w:rsidRPr="00E10FD9">
        <w:rPr>
          <w:noProof/>
          <w:lang w:val="ru-RU" w:eastAsia="ru-RU"/>
        </w:rPr>
        <w:drawing>
          <wp:inline distT="0" distB="0" distL="0" distR="0" wp14:anchorId="437D64DB" wp14:editId="3C930252">
            <wp:extent cx="5940425" cy="81724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FD9" w:rsidRDefault="00E10FD9">
      <w:pPr>
        <w:spacing w:after="0"/>
        <w:ind w:left="120"/>
        <w:rPr>
          <w:lang w:val="ru-RU"/>
        </w:rPr>
      </w:pPr>
    </w:p>
    <w:p w:rsidR="00E10FD9" w:rsidRDefault="00E10FD9">
      <w:pPr>
        <w:spacing w:after="0"/>
        <w:ind w:left="120"/>
        <w:rPr>
          <w:lang w:val="ru-RU"/>
        </w:rPr>
      </w:pPr>
    </w:p>
    <w:p w:rsidR="00E10FD9" w:rsidRPr="00832FE6" w:rsidRDefault="00E10FD9">
      <w:pPr>
        <w:spacing w:after="0"/>
        <w:ind w:left="120"/>
        <w:rPr>
          <w:lang w:val="ru-RU"/>
        </w:rPr>
      </w:pPr>
      <w:bookmarkStart w:id="1" w:name="_GoBack"/>
      <w:bookmarkEnd w:id="1"/>
    </w:p>
    <w:p w:rsidR="004813FE" w:rsidRPr="00832FE6" w:rsidRDefault="00BA5BA9" w:rsidP="00FA1524">
      <w:pPr>
        <w:spacing w:after="0" w:line="264" w:lineRule="auto"/>
        <w:ind w:left="120"/>
        <w:jc w:val="center"/>
        <w:rPr>
          <w:lang w:val="ru-RU"/>
        </w:rPr>
      </w:pPr>
      <w:bookmarkStart w:id="2" w:name="block-17154816"/>
      <w:bookmarkEnd w:id="0"/>
      <w:r w:rsidRPr="00832FE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4813FE" w:rsidRPr="00832FE6" w:rsidRDefault="004813FE">
      <w:pPr>
        <w:spacing w:after="0" w:line="264" w:lineRule="auto"/>
        <w:ind w:left="120"/>
        <w:jc w:val="both"/>
        <w:rPr>
          <w:lang w:val="ru-RU"/>
        </w:rPr>
      </w:pP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Программа по информатике на уровне среднего общего образования даёт представление о целях, общей стратегии обучения, воспитания и развития обучающихся средствами учебного предмета «Информатика» на базовом уровне, устанавливает обязательное предметное содержание, предусматривает его структурирование по разделам и темам, определяет распределение его по классам (годам изучения).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 Программа по информатике является основой для составления авторских учебных программ и учебников, поурочного планирования курса учителем.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Информатика на уровне среднего общего образования отражает: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междисциплинарный характер информатики и информационной деятельности.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информационно-коммуникационных технологий, он опирается на содержание курса информатики уровня основного общего образования и опыт постоянного применения информационно-коммуникационных технологий, даёт теоретическое осмысление, интерпретацию и обобщение этого опыта.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В содержании учебного предмета «Информатика» выделяются четыре тематических раздела.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Раздел «Цифровая грамотность» охватывает вопросы устройства компьютеров и других элементов цифрового окружения, включая компьютерные сети, использование средств операционной системы, работу в сети Интернет и использование интернет-сервисов, информационную безопасность.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 xml:space="preserve">Раздел «Теоретические основы информатики» включает в себя понятийный аппарат информатики, вопросы кодирования информации, </w:t>
      </w:r>
      <w:r w:rsidRPr="00832FE6">
        <w:rPr>
          <w:rFonts w:ascii="Times New Roman" w:hAnsi="Times New Roman"/>
          <w:color w:val="000000"/>
          <w:sz w:val="28"/>
          <w:lang w:val="ru-RU"/>
        </w:rPr>
        <w:lastRenderedPageBreak/>
        <w:t>измерения информационного объёма данных, основы алгебры логики и компьютерного моделирования.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Раздел «Алгоритмы и программирование» направлен на развитие алгоритмического мышления, разработку алгоритмов, формирование навыков реализации программ на выбранном языке программирования высокого уровня.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Раздел «Информационные технологии» охватывает вопросы применения информационных технологий, реализованных в прикладных программных продуктах и интернет-сервисах, в том числе при решении задач анализа данных, использование баз данных и электронных таблиц для решения прикладных задач.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Результаты базового уровня изучения учебного предмета «Информатика» ориентированы в первую очередь на общую функциональную грамотность, получение компетентностей для повседневной жизни и общего развития. Они включают в себя: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 xml:space="preserve">понимание предмета, ключевых вопросов и основных составляющих элементов изучаемой предметной области; 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 xml:space="preserve">умение решать типовые практические задачи, характерные для использования методов и инструментария данной предметной области; 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осознание рамок изучаемой предметной области, ограниченности методов и инструментов, типичных связей с другими областями знания.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Основная цель изучения учебного предмета «Информатика» на базовом уровне для уровня среднего общего образования – обеспечение дальнейшего развития информационных компетенций выпускника, его готовности к жизни в условиях развивающегося информационного общества и возрастающей конкуренции на рынке труда. В связи с этим изучение информатики в 10 – 11 классах должно обеспечить: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сформированность представлений о роли информатики, информационных и коммуникационных технологий в современном обществе;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сформированность основ логического и алгоритмического мышления;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сформированность умений различать факты и оценки, сравнивать оценочные выводы, видеть их связь с критериями оценивания и связь критериев с определённой системой ценностей, проверять на достоверность и обобщать информацию;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 xml:space="preserve">сформированность представлений о влиянии информационных технологий на жизнь человека в обществе, понимание социального, экономического, политического, культурного, юридического, природного, </w:t>
      </w:r>
      <w:r w:rsidRPr="00832FE6">
        <w:rPr>
          <w:rFonts w:ascii="Times New Roman" w:hAnsi="Times New Roman"/>
          <w:color w:val="000000"/>
          <w:sz w:val="28"/>
          <w:lang w:val="ru-RU"/>
        </w:rPr>
        <w:lastRenderedPageBreak/>
        <w:t>эргономического, медицинского и физиологического контекстов информационных технологий;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принятие правовых и этических аспектов информационных технологий, осознание ответственности людей, вовлечённых в создание и использование информационных систем, распространение информации;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создание условий для развития навыков учебной, проектной, научно-исследовательской и творческой деятельности, мотивации обучающихся к саморазвитию.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6d191c0f-7a0e-48a8-b80d-063d85de251e"/>
      <w:r w:rsidRPr="00832FE6">
        <w:rPr>
          <w:rFonts w:ascii="Times New Roman" w:hAnsi="Times New Roman"/>
          <w:color w:val="000000"/>
          <w:sz w:val="28"/>
          <w:lang w:val="ru-RU"/>
        </w:rPr>
        <w:t>На изучение информатики (базовый уровень) отводится 68 часов: в 10 классе – 34 часа (1 час в неделю), в 11 классе – 34 часа (1 час в неделю).</w:t>
      </w:r>
      <w:bookmarkEnd w:id="3"/>
      <w:r w:rsidRPr="00832FE6">
        <w:rPr>
          <w:rFonts w:ascii="Times New Roman" w:hAnsi="Times New Roman"/>
          <w:color w:val="000000"/>
          <w:sz w:val="28"/>
          <w:lang w:val="ru-RU"/>
        </w:rPr>
        <w:t>‌‌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Базовый уровень изучения информатики обеспечивает подготовку обучающихся, ориентированных на те специальности, в которых информационные технологии являются необходимыми инструментами профессиональной деятельности, участие в проектной и исследовательской деятельности, связанной с междисциплинарной и творческой тематикой, возможность решения задач базового уровня сложности Единого государственного экзамена по информатике.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планирования.</w:t>
      </w:r>
    </w:p>
    <w:p w:rsidR="004813FE" w:rsidRDefault="004813FE">
      <w:pPr>
        <w:rPr>
          <w:lang w:val="ru-RU"/>
        </w:rPr>
      </w:pPr>
    </w:p>
    <w:p w:rsidR="00832FE6" w:rsidRPr="00832FE6" w:rsidRDefault="00832FE6" w:rsidP="00832FE6">
      <w:pPr>
        <w:spacing w:after="0" w:line="264" w:lineRule="auto"/>
        <w:ind w:firstLine="600"/>
        <w:rPr>
          <w:rFonts w:ascii="Times New Roman" w:eastAsia="Calibri" w:hAnsi="Times New Roman" w:cs="Times New Roman"/>
          <w:color w:val="000000"/>
          <w:sz w:val="28"/>
          <w:lang w:val="ru-RU"/>
        </w:rPr>
      </w:pPr>
      <w:r w:rsidRPr="00832FE6">
        <w:rPr>
          <w:rFonts w:ascii="Times New Roman" w:eastAsia="Calibri" w:hAnsi="Times New Roman" w:cs="Times New Roman"/>
          <w:color w:val="000000"/>
          <w:sz w:val="28"/>
          <w:lang w:val="ru-RU"/>
        </w:rPr>
        <w:t xml:space="preserve">Уроки информатики призваны решать задачи обучения, </w:t>
      </w:r>
      <w:proofErr w:type="spellStart"/>
      <w:r w:rsidRPr="00832FE6">
        <w:rPr>
          <w:rFonts w:ascii="Times New Roman" w:eastAsia="Calibri" w:hAnsi="Times New Roman" w:cs="Times New Roman"/>
          <w:color w:val="000000"/>
          <w:sz w:val="28"/>
          <w:lang w:val="ru-RU"/>
        </w:rPr>
        <w:t>определѐнные</w:t>
      </w:r>
      <w:proofErr w:type="spellEnd"/>
      <w:r w:rsidRPr="00832FE6">
        <w:rPr>
          <w:rFonts w:ascii="Times New Roman" w:eastAsia="Calibri" w:hAnsi="Times New Roman" w:cs="Times New Roman"/>
          <w:color w:val="000000"/>
          <w:sz w:val="28"/>
          <w:lang w:val="ru-RU"/>
        </w:rPr>
        <w:t xml:space="preserve"> государственной программой, и задачи воспитания личности подрастающего поколения в неразрывном единстве.</w:t>
      </w:r>
    </w:p>
    <w:p w:rsidR="00832FE6" w:rsidRPr="00832FE6" w:rsidRDefault="00832FE6" w:rsidP="00832FE6">
      <w:pPr>
        <w:spacing w:after="0" w:line="264" w:lineRule="auto"/>
        <w:ind w:firstLine="600"/>
        <w:rPr>
          <w:rFonts w:ascii="Times New Roman" w:eastAsia="Calibri" w:hAnsi="Times New Roman" w:cs="Times New Roman"/>
          <w:color w:val="000000"/>
          <w:sz w:val="28"/>
          <w:lang w:val="ru-RU"/>
        </w:rPr>
      </w:pPr>
      <w:r w:rsidRPr="00832FE6">
        <w:rPr>
          <w:rFonts w:ascii="Times New Roman" w:eastAsia="Calibri" w:hAnsi="Times New Roman" w:cs="Times New Roman"/>
          <w:color w:val="000000"/>
          <w:sz w:val="28"/>
          <w:lang w:val="ru-RU"/>
        </w:rPr>
        <w:t>Реализация педагогическими работниками воспитательного потенциала уроков информатики предполагает следующее:</w:t>
      </w:r>
    </w:p>
    <w:p w:rsidR="00832FE6" w:rsidRPr="00832FE6" w:rsidRDefault="00832FE6" w:rsidP="00832FE6">
      <w:pPr>
        <w:spacing w:after="0" w:line="264" w:lineRule="auto"/>
        <w:ind w:firstLine="600"/>
        <w:rPr>
          <w:rFonts w:ascii="Times New Roman" w:eastAsia="Calibri" w:hAnsi="Times New Roman" w:cs="Times New Roman"/>
          <w:color w:val="000000"/>
          <w:sz w:val="28"/>
          <w:lang w:val="ru-RU"/>
        </w:rPr>
      </w:pPr>
      <w:r w:rsidRPr="00832FE6">
        <w:rPr>
          <w:rFonts w:ascii="Times New Roman" w:eastAsia="Calibri" w:hAnsi="Times New Roman" w:cs="Times New Roman"/>
          <w:color w:val="000000"/>
          <w:sz w:val="28"/>
          <w:lang w:val="ru-RU"/>
        </w:rPr>
        <w:t>- установление доверительных отношений между педагогическим работником и обучающимися, способствующих позитивному восприятию</w:t>
      </w:r>
    </w:p>
    <w:p w:rsidR="00832FE6" w:rsidRPr="00832FE6" w:rsidRDefault="00832FE6" w:rsidP="00832FE6">
      <w:pPr>
        <w:spacing w:after="0" w:line="264" w:lineRule="auto"/>
        <w:ind w:firstLine="600"/>
        <w:rPr>
          <w:rFonts w:ascii="Times New Roman" w:eastAsia="Calibri" w:hAnsi="Times New Roman" w:cs="Times New Roman"/>
          <w:color w:val="000000"/>
          <w:sz w:val="28"/>
          <w:lang w:val="ru-RU"/>
        </w:rPr>
      </w:pPr>
      <w:r w:rsidRPr="00832FE6">
        <w:rPr>
          <w:rFonts w:ascii="Times New Roman" w:eastAsia="Calibri" w:hAnsi="Times New Roman" w:cs="Times New Roman"/>
          <w:color w:val="000000"/>
          <w:sz w:val="28"/>
          <w:lang w:val="ru-RU"/>
        </w:rPr>
        <w:t xml:space="preserve">обучающимися требований и просьб педагогического работника, привлечению их внимания к обсуждаемой на уроке </w:t>
      </w:r>
      <w:proofErr w:type="spellStart"/>
      <w:r w:rsidRPr="00832FE6">
        <w:rPr>
          <w:rFonts w:ascii="Times New Roman" w:eastAsia="Calibri" w:hAnsi="Times New Roman" w:cs="Times New Roman"/>
          <w:color w:val="000000"/>
          <w:sz w:val="28"/>
          <w:lang w:val="ru-RU"/>
        </w:rPr>
        <w:t>информации,активизации</w:t>
      </w:r>
      <w:proofErr w:type="spellEnd"/>
    </w:p>
    <w:p w:rsidR="00832FE6" w:rsidRPr="00832FE6" w:rsidRDefault="00832FE6" w:rsidP="00832FE6">
      <w:pPr>
        <w:spacing w:after="0" w:line="264" w:lineRule="auto"/>
        <w:rPr>
          <w:rFonts w:ascii="Times New Roman" w:eastAsia="Calibri" w:hAnsi="Times New Roman" w:cs="Times New Roman"/>
          <w:color w:val="000000"/>
          <w:sz w:val="28"/>
          <w:lang w:val="ru-RU"/>
        </w:rPr>
      </w:pPr>
      <w:r w:rsidRPr="00832FE6">
        <w:rPr>
          <w:rFonts w:ascii="Times New Roman" w:eastAsia="Calibri" w:hAnsi="Times New Roman" w:cs="Times New Roman"/>
          <w:color w:val="000000"/>
          <w:sz w:val="28"/>
          <w:lang w:val="ru-RU"/>
        </w:rPr>
        <w:t>познавательной деятельности;</w:t>
      </w:r>
    </w:p>
    <w:p w:rsidR="00832FE6" w:rsidRPr="00832FE6" w:rsidRDefault="00832FE6" w:rsidP="00832FE6">
      <w:pPr>
        <w:spacing w:after="0" w:line="264" w:lineRule="auto"/>
        <w:ind w:firstLine="600"/>
        <w:rPr>
          <w:rFonts w:ascii="Times New Roman" w:eastAsia="Calibri" w:hAnsi="Times New Roman" w:cs="Times New Roman"/>
          <w:color w:val="000000"/>
          <w:sz w:val="28"/>
          <w:lang w:val="ru-RU"/>
        </w:rPr>
      </w:pPr>
      <w:r w:rsidRPr="00832FE6">
        <w:rPr>
          <w:rFonts w:ascii="Times New Roman" w:eastAsia="Calibri" w:hAnsi="Times New Roman" w:cs="Times New Roman"/>
          <w:color w:val="000000"/>
          <w:sz w:val="28"/>
          <w:lang w:val="ru-RU"/>
        </w:rPr>
        <w:t>- побуждение обучающихся соблюдать на уроке общепринятые нормы поведения, правила общения со старшими (педагогическими работниками)</w:t>
      </w:r>
    </w:p>
    <w:p w:rsidR="00832FE6" w:rsidRPr="00832FE6" w:rsidRDefault="00832FE6" w:rsidP="00832FE6">
      <w:pPr>
        <w:spacing w:after="0" w:line="264" w:lineRule="auto"/>
        <w:rPr>
          <w:rFonts w:ascii="Times New Roman" w:eastAsia="Calibri" w:hAnsi="Times New Roman" w:cs="Times New Roman"/>
          <w:color w:val="000000"/>
          <w:sz w:val="28"/>
          <w:lang w:val="ru-RU"/>
        </w:rPr>
      </w:pPr>
      <w:r w:rsidRPr="00832FE6">
        <w:rPr>
          <w:rFonts w:ascii="Times New Roman" w:eastAsia="Calibri" w:hAnsi="Times New Roman" w:cs="Times New Roman"/>
          <w:color w:val="000000"/>
          <w:sz w:val="28"/>
          <w:lang w:val="ru-RU"/>
        </w:rPr>
        <w:t>и сверстниками (обучающимися), принципы учебной дисциплины и самоорганизации;</w:t>
      </w:r>
    </w:p>
    <w:p w:rsidR="00832FE6" w:rsidRPr="00832FE6" w:rsidRDefault="00832FE6" w:rsidP="00832FE6">
      <w:pPr>
        <w:spacing w:after="0" w:line="264" w:lineRule="auto"/>
        <w:ind w:firstLine="600"/>
        <w:rPr>
          <w:rFonts w:ascii="Times New Roman" w:eastAsia="Calibri" w:hAnsi="Times New Roman" w:cs="Times New Roman"/>
          <w:color w:val="000000"/>
          <w:sz w:val="28"/>
          <w:lang w:val="ru-RU"/>
        </w:rPr>
      </w:pPr>
      <w:r w:rsidRPr="00832FE6">
        <w:rPr>
          <w:rFonts w:ascii="Times New Roman" w:eastAsia="Calibri" w:hAnsi="Times New Roman" w:cs="Times New Roman"/>
          <w:color w:val="000000"/>
          <w:sz w:val="28"/>
          <w:lang w:val="ru-RU"/>
        </w:rPr>
        <w:t>- привлечение внимания обучающихся к ценностному аспекту изучаемых на уроках явлений, организация их работы с получаемой на уроке</w:t>
      </w:r>
    </w:p>
    <w:p w:rsidR="00832FE6" w:rsidRPr="00832FE6" w:rsidRDefault="00832FE6" w:rsidP="00832FE6">
      <w:pPr>
        <w:spacing w:after="0" w:line="264" w:lineRule="auto"/>
        <w:rPr>
          <w:rFonts w:ascii="Times New Roman" w:eastAsia="Calibri" w:hAnsi="Times New Roman" w:cs="Times New Roman"/>
          <w:color w:val="000000"/>
          <w:sz w:val="28"/>
          <w:lang w:val="ru-RU"/>
        </w:rPr>
      </w:pPr>
      <w:r w:rsidRPr="00832FE6">
        <w:rPr>
          <w:rFonts w:ascii="Times New Roman" w:eastAsia="Calibri" w:hAnsi="Times New Roman" w:cs="Times New Roman"/>
          <w:color w:val="000000"/>
          <w:sz w:val="28"/>
          <w:lang w:val="ru-RU"/>
        </w:rPr>
        <w:lastRenderedPageBreak/>
        <w:t>социально значимой информацией – инициирование ее обсуждения, высказывания обучающимися своего мнения по ее поводу, выработки своего к ней отношения;</w:t>
      </w:r>
    </w:p>
    <w:p w:rsidR="00832FE6" w:rsidRPr="00832FE6" w:rsidRDefault="00832FE6" w:rsidP="00832FE6">
      <w:pPr>
        <w:spacing w:after="0" w:line="264" w:lineRule="auto"/>
        <w:ind w:firstLine="600"/>
        <w:rPr>
          <w:rFonts w:ascii="Times New Roman" w:eastAsia="Calibri" w:hAnsi="Times New Roman" w:cs="Times New Roman"/>
          <w:color w:val="000000"/>
          <w:sz w:val="28"/>
          <w:lang w:val="ru-RU"/>
        </w:rPr>
      </w:pPr>
      <w:r w:rsidRPr="00832FE6">
        <w:rPr>
          <w:rFonts w:ascii="Times New Roman" w:eastAsia="Calibri" w:hAnsi="Times New Roman" w:cs="Times New Roman"/>
          <w:color w:val="000000"/>
          <w:sz w:val="28"/>
          <w:lang w:val="ru-RU"/>
        </w:rPr>
        <w:t>- использование воспитательных возможностей содержания учебного предмета через демонстрацию обучающимся примеров ответственного,</w:t>
      </w:r>
    </w:p>
    <w:p w:rsidR="00832FE6" w:rsidRPr="00832FE6" w:rsidRDefault="00832FE6" w:rsidP="00832FE6">
      <w:pPr>
        <w:spacing w:after="0" w:line="264" w:lineRule="auto"/>
        <w:rPr>
          <w:rFonts w:ascii="Times New Roman" w:eastAsia="Calibri" w:hAnsi="Times New Roman" w:cs="Times New Roman"/>
          <w:color w:val="000000"/>
          <w:sz w:val="28"/>
          <w:lang w:val="ru-RU"/>
        </w:rPr>
      </w:pPr>
      <w:r w:rsidRPr="00832FE6">
        <w:rPr>
          <w:rFonts w:ascii="Times New Roman" w:eastAsia="Calibri" w:hAnsi="Times New Roman" w:cs="Times New Roman"/>
          <w:color w:val="000000"/>
          <w:sz w:val="28"/>
          <w:lang w:val="ru-RU"/>
        </w:rPr>
        <w:t>гражданского поведения, проявления человеколюбия и добросердечности, через подбор соответствующих текстов для чтения, задач для решения,</w:t>
      </w:r>
    </w:p>
    <w:p w:rsidR="00832FE6" w:rsidRPr="00832FE6" w:rsidRDefault="00832FE6" w:rsidP="00832FE6">
      <w:pPr>
        <w:spacing w:after="0" w:line="264" w:lineRule="auto"/>
        <w:rPr>
          <w:rFonts w:ascii="Times New Roman" w:eastAsia="Calibri" w:hAnsi="Times New Roman" w:cs="Times New Roman"/>
          <w:color w:val="000000"/>
          <w:sz w:val="28"/>
          <w:lang w:val="ru-RU"/>
        </w:rPr>
      </w:pPr>
      <w:r w:rsidRPr="00832FE6">
        <w:rPr>
          <w:rFonts w:ascii="Times New Roman" w:eastAsia="Calibri" w:hAnsi="Times New Roman" w:cs="Times New Roman"/>
          <w:color w:val="000000"/>
          <w:sz w:val="28"/>
          <w:lang w:val="ru-RU"/>
        </w:rPr>
        <w:t>проблемных ситуаций для обсуждения в классе;</w:t>
      </w:r>
    </w:p>
    <w:p w:rsidR="00832FE6" w:rsidRPr="00832FE6" w:rsidRDefault="00832FE6" w:rsidP="00832FE6">
      <w:pPr>
        <w:spacing w:after="0" w:line="264" w:lineRule="auto"/>
        <w:ind w:firstLine="600"/>
        <w:rPr>
          <w:rFonts w:ascii="Times New Roman" w:eastAsia="Calibri" w:hAnsi="Times New Roman" w:cs="Times New Roman"/>
          <w:color w:val="000000"/>
          <w:sz w:val="28"/>
          <w:lang w:val="ru-RU"/>
        </w:rPr>
      </w:pPr>
      <w:r w:rsidRPr="00832FE6">
        <w:rPr>
          <w:rFonts w:ascii="Times New Roman" w:eastAsia="Calibri" w:hAnsi="Times New Roman" w:cs="Times New Roman"/>
          <w:color w:val="000000"/>
          <w:sz w:val="28"/>
          <w:lang w:val="ru-RU"/>
        </w:rPr>
        <w:t>- применение на уроке интерактивных форм работы с обучающимися: интеллектуальных игр, стимулирующих познавательную мотивацию</w:t>
      </w:r>
    </w:p>
    <w:p w:rsidR="00832FE6" w:rsidRPr="00832FE6" w:rsidRDefault="00832FE6" w:rsidP="00832FE6">
      <w:pPr>
        <w:spacing w:after="0" w:line="264" w:lineRule="auto"/>
        <w:rPr>
          <w:rFonts w:ascii="Times New Roman" w:eastAsia="Calibri" w:hAnsi="Times New Roman" w:cs="Times New Roman"/>
          <w:color w:val="000000"/>
          <w:sz w:val="28"/>
          <w:lang w:val="ru-RU"/>
        </w:rPr>
      </w:pPr>
      <w:r w:rsidRPr="00832FE6">
        <w:rPr>
          <w:rFonts w:ascii="Times New Roman" w:eastAsia="Calibri" w:hAnsi="Times New Roman" w:cs="Times New Roman"/>
          <w:color w:val="000000"/>
          <w:sz w:val="28"/>
          <w:lang w:val="ru-RU"/>
        </w:rPr>
        <w:t>обучающихся; дискуссий, которые дают обучающимся возможность приобрести опыт ведения конструктивного диалога; групповой работы или работы в парах, которые учат командной работе и взаимодействию с другими детьми;</w:t>
      </w:r>
    </w:p>
    <w:p w:rsidR="00832FE6" w:rsidRPr="00832FE6" w:rsidRDefault="00832FE6" w:rsidP="00832FE6">
      <w:pPr>
        <w:spacing w:after="0" w:line="264" w:lineRule="auto"/>
        <w:ind w:firstLine="600"/>
        <w:rPr>
          <w:rFonts w:ascii="Times New Roman" w:eastAsia="Calibri" w:hAnsi="Times New Roman" w:cs="Times New Roman"/>
          <w:color w:val="000000"/>
          <w:sz w:val="28"/>
          <w:lang w:val="ru-RU"/>
        </w:rPr>
      </w:pPr>
      <w:r w:rsidRPr="00832FE6">
        <w:rPr>
          <w:rFonts w:ascii="Times New Roman" w:eastAsia="Calibri" w:hAnsi="Times New Roman" w:cs="Times New Roman"/>
          <w:color w:val="000000"/>
          <w:sz w:val="28"/>
          <w:lang w:val="ru-RU"/>
        </w:rPr>
        <w:t>- включение в урок игровых процедур, которые помогают поддержать мотивацию обучающихся к получению знаний, налаживанию позитивных</w:t>
      </w:r>
    </w:p>
    <w:p w:rsidR="00832FE6" w:rsidRPr="00832FE6" w:rsidRDefault="00832FE6" w:rsidP="00832FE6">
      <w:pPr>
        <w:spacing w:after="0" w:line="264" w:lineRule="auto"/>
        <w:rPr>
          <w:rFonts w:ascii="Times New Roman" w:eastAsia="Calibri" w:hAnsi="Times New Roman" w:cs="Times New Roman"/>
          <w:color w:val="000000"/>
          <w:sz w:val="28"/>
          <w:lang w:val="ru-RU"/>
        </w:rPr>
      </w:pPr>
      <w:r w:rsidRPr="00832FE6">
        <w:rPr>
          <w:rFonts w:ascii="Times New Roman" w:eastAsia="Calibri" w:hAnsi="Times New Roman" w:cs="Times New Roman"/>
          <w:color w:val="000000"/>
          <w:sz w:val="28"/>
          <w:lang w:val="ru-RU"/>
        </w:rPr>
        <w:t>межличностных отношений в классе, помогают установлению доброжелательной атмосферы во время урока;</w:t>
      </w:r>
    </w:p>
    <w:p w:rsidR="00832FE6" w:rsidRPr="00832FE6" w:rsidRDefault="00832FE6" w:rsidP="00832FE6">
      <w:pPr>
        <w:spacing w:after="0" w:line="264" w:lineRule="auto"/>
        <w:ind w:firstLine="600"/>
        <w:rPr>
          <w:rFonts w:ascii="Times New Roman" w:eastAsia="Calibri" w:hAnsi="Times New Roman" w:cs="Times New Roman"/>
          <w:color w:val="000000"/>
          <w:sz w:val="28"/>
          <w:lang w:val="ru-RU"/>
        </w:rPr>
      </w:pPr>
      <w:r w:rsidRPr="00832FE6">
        <w:rPr>
          <w:rFonts w:ascii="Times New Roman" w:eastAsia="Calibri" w:hAnsi="Times New Roman" w:cs="Times New Roman"/>
          <w:color w:val="000000"/>
          <w:sz w:val="28"/>
          <w:lang w:val="ru-RU"/>
        </w:rPr>
        <w:t>- организация шефства мотивированных и эрудированных обучающихся над их неуспевающими одноклассниками, дающего им социально</w:t>
      </w:r>
    </w:p>
    <w:p w:rsidR="00832FE6" w:rsidRPr="00832FE6" w:rsidRDefault="00832FE6" w:rsidP="00832FE6">
      <w:pPr>
        <w:spacing w:after="0" w:line="264" w:lineRule="auto"/>
        <w:rPr>
          <w:rFonts w:ascii="Times New Roman" w:eastAsia="Calibri" w:hAnsi="Times New Roman" w:cs="Times New Roman"/>
          <w:color w:val="000000"/>
          <w:sz w:val="28"/>
          <w:lang w:val="ru-RU"/>
        </w:rPr>
      </w:pPr>
      <w:r w:rsidRPr="00832FE6">
        <w:rPr>
          <w:rFonts w:ascii="Times New Roman" w:eastAsia="Calibri" w:hAnsi="Times New Roman" w:cs="Times New Roman"/>
          <w:color w:val="000000"/>
          <w:sz w:val="28"/>
          <w:lang w:val="ru-RU"/>
        </w:rPr>
        <w:t>значимый опыт сотрудничества и взаимной помощи;</w:t>
      </w:r>
    </w:p>
    <w:p w:rsidR="00832FE6" w:rsidRPr="00832FE6" w:rsidRDefault="00832FE6" w:rsidP="00832FE6">
      <w:pPr>
        <w:spacing w:after="0" w:line="264" w:lineRule="auto"/>
        <w:ind w:firstLine="600"/>
        <w:rPr>
          <w:rFonts w:ascii="Times New Roman" w:eastAsia="Calibri" w:hAnsi="Times New Roman" w:cs="Times New Roman"/>
          <w:color w:val="000000"/>
          <w:sz w:val="28"/>
          <w:lang w:val="ru-RU"/>
        </w:rPr>
      </w:pPr>
      <w:r w:rsidRPr="00832FE6">
        <w:rPr>
          <w:rFonts w:ascii="Times New Roman" w:eastAsia="Calibri" w:hAnsi="Times New Roman" w:cs="Times New Roman"/>
          <w:color w:val="000000"/>
          <w:sz w:val="28"/>
          <w:lang w:val="ru-RU"/>
        </w:rPr>
        <w:t>- инициирование и поддержка исследовательской деятельности обучающихся в рамках реализации ими индивидуальных и групповых</w:t>
      </w:r>
    </w:p>
    <w:p w:rsidR="00832FE6" w:rsidRPr="00832FE6" w:rsidRDefault="00832FE6" w:rsidP="00832FE6">
      <w:pPr>
        <w:spacing w:after="0" w:line="264" w:lineRule="auto"/>
        <w:rPr>
          <w:rFonts w:ascii="Times New Roman" w:eastAsia="Calibri" w:hAnsi="Times New Roman" w:cs="Times New Roman"/>
          <w:color w:val="000000"/>
          <w:sz w:val="28"/>
          <w:lang w:val="ru-RU"/>
        </w:rPr>
      </w:pPr>
      <w:r w:rsidRPr="00832FE6">
        <w:rPr>
          <w:rFonts w:ascii="Times New Roman" w:eastAsia="Calibri" w:hAnsi="Times New Roman" w:cs="Times New Roman"/>
          <w:color w:val="000000"/>
          <w:sz w:val="28"/>
          <w:lang w:val="ru-RU"/>
        </w:rPr>
        <w:t>исследовательских проектов, что даст обучающимся возможность приобрести навыки самостоятельного решения теоретической проблемы,</w:t>
      </w:r>
    </w:p>
    <w:p w:rsidR="00832FE6" w:rsidRPr="00832FE6" w:rsidRDefault="00832FE6" w:rsidP="00832FE6">
      <w:pPr>
        <w:spacing w:after="0" w:line="264" w:lineRule="auto"/>
        <w:rPr>
          <w:rFonts w:ascii="Times New Roman" w:eastAsia="Calibri" w:hAnsi="Times New Roman" w:cs="Times New Roman"/>
          <w:color w:val="000000"/>
          <w:sz w:val="28"/>
          <w:lang w:val="ru-RU"/>
        </w:rPr>
      </w:pPr>
      <w:r w:rsidRPr="00832FE6">
        <w:rPr>
          <w:rFonts w:ascii="Times New Roman" w:eastAsia="Calibri" w:hAnsi="Times New Roman" w:cs="Times New Roman"/>
          <w:color w:val="000000"/>
          <w:sz w:val="28"/>
          <w:lang w:val="ru-RU"/>
        </w:rPr>
        <w:t>генерирования и оформления собственных идей, уважительного отношения к чужим идеям, оформленным в работах других исследователей, навык</w:t>
      </w:r>
    </w:p>
    <w:p w:rsidR="00832FE6" w:rsidRPr="00832FE6" w:rsidRDefault="00832FE6" w:rsidP="00832FE6">
      <w:pPr>
        <w:spacing w:after="0" w:line="264" w:lineRule="auto"/>
        <w:rPr>
          <w:rFonts w:ascii="Times New Roman" w:eastAsia="Calibri" w:hAnsi="Times New Roman" w:cs="Times New Roman"/>
          <w:color w:val="000000"/>
          <w:sz w:val="28"/>
          <w:lang w:val="ru-RU"/>
        </w:rPr>
      </w:pPr>
      <w:r w:rsidRPr="00832FE6">
        <w:rPr>
          <w:rFonts w:ascii="Times New Roman" w:eastAsia="Calibri" w:hAnsi="Times New Roman" w:cs="Times New Roman"/>
          <w:color w:val="000000"/>
          <w:sz w:val="28"/>
          <w:lang w:val="ru-RU"/>
        </w:rPr>
        <w:t>публичного выступления перед аудиторией, аргументирования и отстаивания своей точки зрения.</w:t>
      </w:r>
    </w:p>
    <w:p w:rsidR="00832FE6" w:rsidRPr="00832FE6" w:rsidRDefault="00832FE6">
      <w:pPr>
        <w:rPr>
          <w:lang w:val="ru-RU"/>
        </w:rPr>
        <w:sectPr w:rsidR="00832FE6" w:rsidRPr="00832FE6">
          <w:pgSz w:w="11906" w:h="16383"/>
          <w:pgMar w:top="1134" w:right="850" w:bottom="1134" w:left="1701" w:header="720" w:footer="720" w:gutter="0"/>
          <w:cols w:space="720"/>
        </w:sectPr>
      </w:pPr>
    </w:p>
    <w:p w:rsidR="004813FE" w:rsidRPr="00832FE6" w:rsidRDefault="00BA5BA9">
      <w:pPr>
        <w:spacing w:after="0" w:line="264" w:lineRule="auto"/>
        <w:ind w:left="120"/>
        <w:jc w:val="both"/>
        <w:rPr>
          <w:lang w:val="ru-RU"/>
        </w:rPr>
      </w:pPr>
      <w:bookmarkStart w:id="4" w:name="block-17154812"/>
      <w:bookmarkEnd w:id="2"/>
      <w:r w:rsidRPr="00832FE6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4813FE" w:rsidRPr="00832FE6" w:rsidRDefault="004813FE">
      <w:pPr>
        <w:spacing w:after="0" w:line="264" w:lineRule="auto"/>
        <w:ind w:left="120"/>
        <w:jc w:val="both"/>
        <w:rPr>
          <w:lang w:val="ru-RU"/>
        </w:rPr>
      </w:pPr>
    </w:p>
    <w:p w:rsidR="004813FE" w:rsidRPr="00832FE6" w:rsidRDefault="00BA5BA9">
      <w:pPr>
        <w:spacing w:after="0" w:line="264" w:lineRule="auto"/>
        <w:ind w:left="120"/>
        <w:jc w:val="both"/>
        <w:rPr>
          <w:lang w:val="ru-RU"/>
        </w:rPr>
      </w:pPr>
      <w:r w:rsidRPr="00832FE6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4813FE" w:rsidRPr="00832FE6" w:rsidRDefault="004813FE">
      <w:pPr>
        <w:spacing w:after="0" w:line="264" w:lineRule="auto"/>
        <w:ind w:left="120"/>
        <w:jc w:val="both"/>
        <w:rPr>
          <w:lang w:val="ru-RU"/>
        </w:rPr>
      </w:pP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Требования техники безопасности и гигиены при работе с компьютерами и другими компонентами цифрового окружения.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Принципы работы компьютера. Персональный компьютер. Выбор конфигурации компьютера в зависимости от решаемых задач.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Основные тенденции развития компьютерных технологий. Параллельные вычисления. Многопроцессорные системы. Суперкомпьютеры. Микроконтроллеры. Роботизированные производства.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Программное обеспечение компьютеров. Виды программного обеспечения и их назначение. Особенности программного обеспечения мобильных устройств. Операционная система. Понятие о системном администрировании. Инсталляция и деинсталляция программного обеспечения.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Файловая система. Поиск в файловой системе. Организация хранения и обработки данных с использованием интернет-сервисов, облачных технологий и мобильных устройств.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 xml:space="preserve">Прикладные компьютерные программы для решения типовых задач по выбранной специализации. Системы автоматизированного проектирования. 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 xml:space="preserve">Программное обеспечение. Лицензирование программного обеспечения и цифровых ресурсов. </w:t>
      </w:r>
      <w:proofErr w:type="spellStart"/>
      <w:r w:rsidRPr="00832FE6">
        <w:rPr>
          <w:rFonts w:ascii="Times New Roman" w:hAnsi="Times New Roman"/>
          <w:color w:val="000000"/>
          <w:sz w:val="28"/>
          <w:lang w:val="ru-RU"/>
        </w:rPr>
        <w:t>Проприетарное</w:t>
      </w:r>
      <w:proofErr w:type="spellEnd"/>
      <w:r w:rsidRPr="00832FE6">
        <w:rPr>
          <w:rFonts w:ascii="Times New Roman" w:hAnsi="Times New Roman"/>
          <w:color w:val="000000"/>
          <w:sz w:val="28"/>
          <w:lang w:val="ru-RU"/>
        </w:rPr>
        <w:t xml:space="preserve"> и свободное программное обеспечение. Коммерческое и некоммерческое использование программного обеспечения и цифровых ресурсов. Ответственность, устанавливаемая законодательством Российской Федерации, за неправомерное использование программного обеспечения и цифровых ресурсов.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 xml:space="preserve">Информация, данные и знания. Универсальность дискретного представления информации. Двоичное кодирование. Равномерные и неравномерные коды. Условие </w:t>
      </w:r>
      <w:proofErr w:type="spellStart"/>
      <w:r w:rsidRPr="00832FE6">
        <w:rPr>
          <w:rFonts w:ascii="Times New Roman" w:hAnsi="Times New Roman"/>
          <w:color w:val="000000"/>
          <w:sz w:val="28"/>
          <w:lang w:val="ru-RU"/>
        </w:rPr>
        <w:t>Фано</w:t>
      </w:r>
      <w:proofErr w:type="spellEnd"/>
      <w:r w:rsidRPr="00832FE6">
        <w:rPr>
          <w:rFonts w:ascii="Times New Roman" w:hAnsi="Times New Roman"/>
          <w:color w:val="000000"/>
          <w:sz w:val="28"/>
          <w:lang w:val="ru-RU"/>
        </w:rPr>
        <w:t xml:space="preserve">. Подходы к измерению информации. Сущность объёмного (алфавитного) подхода к измерению информации, определение бита с точки зрения алфавитного подхода, связь между размером алфавита и информационным весом символа (в предположении о </w:t>
      </w:r>
      <w:proofErr w:type="spellStart"/>
      <w:r w:rsidRPr="00832FE6">
        <w:rPr>
          <w:rFonts w:ascii="Times New Roman" w:hAnsi="Times New Roman"/>
          <w:color w:val="000000"/>
          <w:sz w:val="28"/>
          <w:lang w:val="ru-RU"/>
        </w:rPr>
        <w:t>равновероятности</w:t>
      </w:r>
      <w:proofErr w:type="spellEnd"/>
      <w:r w:rsidRPr="00832FE6">
        <w:rPr>
          <w:rFonts w:ascii="Times New Roman" w:hAnsi="Times New Roman"/>
          <w:color w:val="000000"/>
          <w:sz w:val="28"/>
          <w:lang w:val="ru-RU"/>
        </w:rPr>
        <w:t xml:space="preserve"> появления символов), связь между единицами измерения информации: бит, байт, Кбайт, Мбайт, Гбайт. Сущность содержательного (вероятностного) подхода к измерению информации, определение бита с позиции содержания сообщения.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Информационные процессы. Передача информации. Источник, приёмник, канал связи, сигнал, кодирование. Искажение информации при передаче. Скорость передачи данных по каналу связи. Хранение информации, объём памяти. Обработка информации. Виды обработки информации: получение нового содержания, изменение формы представления информации. Поиск информации. Роль информации и информационных процессов в окружающем мире. 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Системы. Компоненты системы и их взаимодействие. Системы управления. Управление как информационный процесс. Обратная связь.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 xml:space="preserve">Системы счисления. Развёрнутая запись целых и дробных чисел в позиционных системах счисления. Свойства позиционной записи числа: количество цифр в записи, признак делимости числа на основание системы счисления. Алгоритм перевода целого числа из </w:t>
      </w:r>
      <w:r>
        <w:rPr>
          <w:rFonts w:ascii="Times New Roman" w:hAnsi="Times New Roman"/>
          <w:color w:val="000000"/>
          <w:sz w:val="28"/>
        </w:rPr>
        <w:t>P</w:t>
      </w:r>
      <w:r w:rsidRPr="00832FE6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832FE6">
        <w:rPr>
          <w:rFonts w:ascii="Times New Roman" w:hAnsi="Times New Roman"/>
          <w:color w:val="000000"/>
          <w:sz w:val="28"/>
          <w:lang w:val="ru-RU"/>
        </w:rPr>
        <w:t>ичной</w:t>
      </w:r>
      <w:proofErr w:type="spellEnd"/>
      <w:r w:rsidRPr="00832FE6">
        <w:rPr>
          <w:rFonts w:ascii="Times New Roman" w:hAnsi="Times New Roman"/>
          <w:color w:val="000000"/>
          <w:sz w:val="28"/>
          <w:lang w:val="ru-RU"/>
        </w:rPr>
        <w:t xml:space="preserve"> системы счисления в десятичную. Алгоритм перевода конечной </w:t>
      </w:r>
      <w:r>
        <w:rPr>
          <w:rFonts w:ascii="Times New Roman" w:hAnsi="Times New Roman"/>
          <w:color w:val="000000"/>
          <w:sz w:val="28"/>
        </w:rPr>
        <w:t>P</w:t>
      </w:r>
      <w:r w:rsidRPr="00832FE6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832FE6">
        <w:rPr>
          <w:rFonts w:ascii="Times New Roman" w:hAnsi="Times New Roman"/>
          <w:color w:val="000000"/>
          <w:sz w:val="28"/>
          <w:lang w:val="ru-RU"/>
        </w:rPr>
        <w:t>ичной</w:t>
      </w:r>
      <w:proofErr w:type="spellEnd"/>
      <w:r w:rsidRPr="00832FE6">
        <w:rPr>
          <w:rFonts w:ascii="Times New Roman" w:hAnsi="Times New Roman"/>
          <w:color w:val="000000"/>
          <w:sz w:val="28"/>
          <w:lang w:val="ru-RU"/>
        </w:rPr>
        <w:t xml:space="preserve"> дроби в десятичную. Алгоритм перевода целого числа из десятичной системы счисления в </w:t>
      </w:r>
      <w:r>
        <w:rPr>
          <w:rFonts w:ascii="Times New Roman" w:hAnsi="Times New Roman"/>
          <w:color w:val="000000"/>
          <w:sz w:val="28"/>
        </w:rPr>
        <w:t>P</w:t>
      </w:r>
      <w:r w:rsidRPr="00832FE6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832FE6">
        <w:rPr>
          <w:rFonts w:ascii="Times New Roman" w:hAnsi="Times New Roman"/>
          <w:color w:val="000000"/>
          <w:sz w:val="28"/>
          <w:lang w:val="ru-RU"/>
        </w:rPr>
        <w:t>ичную</w:t>
      </w:r>
      <w:proofErr w:type="spellEnd"/>
      <w:r w:rsidRPr="00832FE6">
        <w:rPr>
          <w:rFonts w:ascii="Times New Roman" w:hAnsi="Times New Roman"/>
          <w:color w:val="000000"/>
          <w:sz w:val="28"/>
          <w:lang w:val="ru-RU"/>
        </w:rPr>
        <w:t>. Двоичная, восьмеричная и шестнадцатеричная системы счисления, перевод чисел между этими системами. Арифметические операции в позиционных системах счисления.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 xml:space="preserve">Представление целых и вещественных чисел в памяти компьютера. 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 xml:space="preserve">Кодирование текстов.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832FE6">
        <w:rPr>
          <w:rFonts w:ascii="Times New Roman" w:hAnsi="Times New Roman"/>
          <w:color w:val="000000"/>
          <w:sz w:val="28"/>
          <w:lang w:val="ru-RU"/>
        </w:rPr>
        <w:t xml:space="preserve">. Однобайтные кодировки. Стандарт </w:t>
      </w:r>
      <w:r>
        <w:rPr>
          <w:rFonts w:ascii="Times New Roman" w:hAnsi="Times New Roman"/>
          <w:color w:val="000000"/>
          <w:sz w:val="28"/>
        </w:rPr>
        <w:t>UNICODE</w:t>
      </w:r>
      <w:r w:rsidRPr="00832FE6">
        <w:rPr>
          <w:rFonts w:ascii="Times New Roman" w:hAnsi="Times New Roman"/>
          <w:color w:val="000000"/>
          <w:sz w:val="28"/>
          <w:lang w:val="ru-RU"/>
        </w:rPr>
        <w:t xml:space="preserve">. Кодировка </w:t>
      </w:r>
      <w:r>
        <w:rPr>
          <w:rFonts w:ascii="Times New Roman" w:hAnsi="Times New Roman"/>
          <w:color w:val="000000"/>
          <w:sz w:val="28"/>
        </w:rPr>
        <w:t>UTF</w:t>
      </w:r>
      <w:r w:rsidRPr="00832FE6">
        <w:rPr>
          <w:rFonts w:ascii="Times New Roman" w:hAnsi="Times New Roman"/>
          <w:color w:val="000000"/>
          <w:sz w:val="28"/>
          <w:lang w:val="ru-RU"/>
        </w:rPr>
        <w:t>-8. Определение информационного объёма текстовых сообщений.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Кодирование изображений. Оценка информационного объёма растрового графического изображения при заданном разрешении и глубине кодирования цвета.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Кодирование звука. Оценка информационного объёма звуковых данных при заданных частоте дискретизации и разрядности кодирования.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Алгебра логики. Высказывания. Логические операции. Таблицы истинности логических операций «дизъюнкция», «конъюнкция», «инверсия», «импликация», «</w:t>
      </w:r>
      <w:proofErr w:type="spellStart"/>
      <w:r w:rsidRPr="00832FE6">
        <w:rPr>
          <w:rFonts w:ascii="Times New Roman" w:hAnsi="Times New Roman"/>
          <w:color w:val="000000"/>
          <w:sz w:val="28"/>
          <w:lang w:val="ru-RU"/>
        </w:rPr>
        <w:t>эквиваленция</w:t>
      </w:r>
      <w:proofErr w:type="spellEnd"/>
      <w:r w:rsidRPr="00832FE6">
        <w:rPr>
          <w:rFonts w:ascii="Times New Roman" w:hAnsi="Times New Roman"/>
          <w:color w:val="000000"/>
          <w:sz w:val="28"/>
          <w:lang w:val="ru-RU"/>
        </w:rPr>
        <w:t>». Логические выражения. Вычисление логического значения составного высказывания при известных значениях входящих в него элементарных высказываний. Таблицы истинности логических выражений. Логические операции и операции над множествами.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 xml:space="preserve">Примеры законов алгебры логики. Эквивалентные преобразования логических выражений. Логические функции. Построение логического выражения с данной таблицей истинности. Логические элементы компьютера. Триггер. </w:t>
      </w:r>
      <w:r w:rsidRPr="007D6AF7">
        <w:rPr>
          <w:rFonts w:ascii="Times New Roman" w:hAnsi="Times New Roman"/>
          <w:color w:val="000000"/>
          <w:sz w:val="28"/>
          <w:lang w:val="ru-RU"/>
        </w:rPr>
        <w:t xml:space="preserve">Сумматор. Построение схемы на логических элементах по логическому выражению. </w:t>
      </w:r>
      <w:r w:rsidRPr="00832FE6">
        <w:rPr>
          <w:rFonts w:ascii="Times New Roman" w:hAnsi="Times New Roman"/>
          <w:color w:val="000000"/>
          <w:sz w:val="28"/>
          <w:lang w:val="ru-RU"/>
        </w:rPr>
        <w:t>Запись логического выражения по логической схеме.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b/>
          <w:color w:val="000000"/>
          <w:sz w:val="28"/>
          <w:lang w:val="ru-RU"/>
        </w:rPr>
        <w:lastRenderedPageBreak/>
        <w:t>Информационные технологии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 xml:space="preserve">Текстовый процессор. Редактирование и форматирование. Проверка орфографии и грамматики. Средства поиска и </w:t>
      </w:r>
      <w:proofErr w:type="spellStart"/>
      <w:r w:rsidRPr="00832FE6">
        <w:rPr>
          <w:rFonts w:ascii="Times New Roman" w:hAnsi="Times New Roman"/>
          <w:color w:val="000000"/>
          <w:sz w:val="28"/>
          <w:lang w:val="ru-RU"/>
        </w:rPr>
        <w:t>автозамены</w:t>
      </w:r>
      <w:proofErr w:type="spellEnd"/>
      <w:r w:rsidRPr="00832FE6">
        <w:rPr>
          <w:rFonts w:ascii="Times New Roman" w:hAnsi="Times New Roman"/>
          <w:color w:val="000000"/>
          <w:sz w:val="28"/>
          <w:lang w:val="ru-RU"/>
        </w:rPr>
        <w:t xml:space="preserve"> в текстовом процессоре. Использование стилей. Структурированные текстовые документы. Сноски, оглавление. Облачные сервисы. Коллективная работа с документом. Инструменты рецензирования в текстовых процессорах. Деловая переписка. Реферат. Правила цитирования источников и оформления библиографических ссылок. Оформление списка литературы. 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Ввод изображений с использованием различных цифровых устройств (цифровых фотоаппаратов и микроскопов, видеокамер, сканеров и других устройств.). Графический редактор. Обработка графических объектов. Растровая и векторная графика. Форматы графических файлов.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Обработка изображения и звука с использованием интернет-приложений.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7D6AF7">
        <w:rPr>
          <w:rFonts w:ascii="Times New Roman" w:hAnsi="Times New Roman"/>
          <w:color w:val="000000"/>
          <w:sz w:val="28"/>
          <w:lang w:val="ru-RU"/>
        </w:rPr>
        <w:t xml:space="preserve">Мультимедиа. Компьютерные презентации. </w:t>
      </w:r>
      <w:r w:rsidRPr="00832FE6">
        <w:rPr>
          <w:rFonts w:ascii="Times New Roman" w:hAnsi="Times New Roman"/>
          <w:color w:val="000000"/>
          <w:sz w:val="28"/>
          <w:lang w:val="ru-RU"/>
        </w:rPr>
        <w:t xml:space="preserve">Использование мультимедийных онлайн-сервисов для разработки презентаций проектных работ. 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Принципы построения и ред</w:t>
      </w:r>
      <w:bookmarkStart w:id="5" w:name="_Toc118725584"/>
      <w:bookmarkEnd w:id="5"/>
      <w:r w:rsidRPr="00832FE6">
        <w:rPr>
          <w:rFonts w:ascii="Times New Roman" w:hAnsi="Times New Roman"/>
          <w:color w:val="000000"/>
          <w:sz w:val="28"/>
          <w:lang w:val="ru-RU"/>
        </w:rPr>
        <w:t>актирования трёхмерных моделей.</w:t>
      </w:r>
    </w:p>
    <w:p w:rsidR="004813FE" w:rsidRPr="00832FE6" w:rsidRDefault="00BA5BA9">
      <w:pPr>
        <w:spacing w:after="0" w:line="264" w:lineRule="auto"/>
        <w:ind w:left="120"/>
        <w:jc w:val="both"/>
        <w:rPr>
          <w:lang w:val="ru-RU"/>
        </w:rPr>
      </w:pPr>
      <w:r w:rsidRPr="00832FE6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4813FE" w:rsidRPr="00832FE6" w:rsidRDefault="004813FE">
      <w:pPr>
        <w:spacing w:after="0" w:line="264" w:lineRule="auto"/>
        <w:ind w:left="120"/>
        <w:jc w:val="both"/>
        <w:rPr>
          <w:lang w:val="ru-RU"/>
        </w:rPr>
      </w:pP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4813FE" w:rsidRPr="007D6AF7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 xml:space="preserve">Принципы построения и аппаратные компоненты компьютерных сетей. Сетевые протоколы. Сеть Интернет. Адресация в сети Интернет. </w:t>
      </w:r>
      <w:r w:rsidRPr="007D6AF7">
        <w:rPr>
          <w:rFonts w:ascii="Times New Roman" w:hAnsi="Times New Roman"/>
          <w:color w:val="000000"/>
          <w:sz w:val="28"/>
          <w:lang w:val="ru-RU"/>
        </w:rPr>
        <w:t>Система доменных имён.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 xml:space="preserve">Веб-сайт. Веб-страница. Взаимодействие браузера с веб-сервером. Динамические страницы. Разработка интернет-приложений (сайтов). Сетевое хранение данных. 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 xml:space="preserve">Виды деятельности в сети Интернет. Сервисы Интернета. Геоинформационные системы. </w:t>
      </w:r>
      <w:proofErr w:type="spellStart"/>
      <w:r w:rsidRPr="00832FE6">
        <w:rPr>
          <w:rFonts w:ascii="Times New Roman" w:hAnsi="Times New Roman"/>
          <w:color w:val="000000"/>
          <w:sz w:val="28"/>
          <w:lang w:val="ru-RU"/>
        </w:rPr>
        <w:t>Геолокационные</w:t>
      </w:r>
      <w:proofErr w:type="spellEnd"/>
      <w:r w:rsidRPr="00832FE6">
        <w:rPr>
          <w:rFonts w:ascii="Times New Roman" w:hAnsi="Times New Roman"/>
          <w:color w:val="000000"/>
          <w:sz w:val="28"/>
          <w:lang w:val="ru-RU"/>
        </w:rPr>
        <w:t xml:space="preserve"> сервисы реального времени (например, локация мобильных телефонов, определение загруженности автомагистралей), </w:t>
      </w:r>
      <w:proofErr w:type="spellStart"/>
      <w:r w:rsidRPr="00832FE6">
        <w:rPr>
          <w:rFonts w:ascii="Times New Roman" w:hAnsi="Times New Roman"/>
          <w:color w:val="000000"/>
          <w:sz w:val="28"/>
          <w:lang w:val="ru-RU"/>
        </w:rPr>
        <w:t>интернет-торговля</w:t>
      </w:r>
      <w:proofErr w:type="spellEnd"/>
      <w:r w:rsidRPr="00832FE6">
        <w:rPr>
          <w:rFonts w:ascii="Times New Roman" w:hAnsi="Times New Roman"/>
          <w:color w:val="000000"/>
          <w:sz w:val="28"/>
          <w:lang w:val="ru-RU"/>
        </w:rPr>
        <w:t>, бронирование билетов, гостиниц.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 xml:space="preserve">Государственные электронные сервисы и услуги. Социальные сети – организация коллективного взаимодействия и обмена данными. Сетевой этикет: правила поведения в киберпространстве. Проблема подлинности полученной информации. Открытые образовательные ресурсы. 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 xml:space="preserve">Техногенные и экономические угрозы, связанные с использованием информационно-коммуникационных технологий. Общие проблемы защиты информации и информационной безопасности. Средства защиты информации в компьютерах, компьютерных сетях и автоматизированных информационных системах. Правовое обеспечение информационной </w:t>
      </w:r>
      <w:r w:rsidRPr="00832FE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безопасности. Предотвращение несанкционированного доступа к личной конфиденциальной информации, хранящейся на персональном компьютере, мобильных устройствах. Вредоносное программное обеспечение и способы борьбы с ним. Антивирусные программы. Организация личного архива информации. Резервное копирование. Парольная защита архива. 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Информационные технологии и профессиональная деятельность. Информационные ресурсы. Цифровая экономика. Информационная культура.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 xml:space="preserve">Модели и моделирование. Цели моделирования. Соответствие модели моделируемому объекту или процессу. Формализация прикладных задач. 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Представление результатов моделирования в виде, удобном для восприятия человеком. Графическое представление данных (схемы, таблицы, графики).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 xml:space="preserve">Графы. Основные понятия. Виды графов. Решение алгоритмических задач, связанных с анализом графов (построение оптимального пути между вершинами графа, определение количества различных путей между вершинами ориентированного ациклического графа). 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 xml:space="preserve">Деревья. Бинарное дерево. Дискретные игры двух игроков с полной информацией. Построение дерева перебора вариантов, описание стратегии игры в табличной форме. Выигрышные стратегии. 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Использование графов и деревьев при описании объектов и процессов окружающего мира.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Определение возможных результатов работы простейших алгоритмов управления исполнителями и вычислительных алгоритмов. Определение исходных данных, при которых алгоритм может дать требуемый результат.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 xml:space="preserve">Этапы решения задач на компьютере. Язык программирования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832FE6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832FE6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832FE6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832FE6">
        <w:rPr>
          <w:rFonts w:ascii="Times New Roman" w:hAnsi="Times New Roman"/>
          <w:color w:val="000000"/>
          <w:sz w:val="28"/>
          <w:lang w:val="ru-RU"/>
        </w:rPr>
        <w:t>#). Основные конструкции языка программирования. Типы данных: целочисленные, вещественные, символьные, логические. Ветвления. Составные условия. Циклы с условием. Циклы по переменной. Использование таблиц трассировки.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Разработка и программная реализация алгоритмов решения типовых задач базового уровня. Примеры задач: алгоритмы обработки конечной числовой последовательности (вычисление сумм, произведений, количества элементов с заданными свойствами), алгоритмы анализа записи чисел в позиционной системе счисления, алгоритмы решения задач методом перебора (поиск наибольшего общего делителя двух натуральных чисел, проверка числа на простоту).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Обработка символьных данных. Встроенные функции языка программирования для обработки символьных строк. 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Табличные величины (массивы). Алгоритмы работы с элементами массива с однократным просмотром массива: суммирование элементов массива, подсчёт количества (суммы) элементов массива, удовлетворяющих заданному условию, нахождение наибольшего (наименьшего) значения элементов массива, нахождение второго по величине наибольшего (наименьшего) значения, линейный поиск элемента, перестановка элементов массива в обратном порядке.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 xml:space="preserve">Сортировка одномерного массива. Простые методы сортировки (например, метод пузырька, метод выбора, сортировка вставками). Подпрограммы. 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 xml:space="preserve">Анализ данных. Основные задачи анализа данных: прогнозирование, классификация, кластеризация, анализ отклонений. Последовательность решения задач анализа данных: сбор первичных данных, очистка и оценка качества данных, выбор и/или построение модели, преобразование данных, визуализация данных, интерпретация результатов. 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 xml:space="preserve">Анализ данных с помощью электронных таблиц. Вычисление суммы, среднего арифметического, наибольшего и наименьшего значений диапазона. 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 xml:space="preserve">Компьютерно-математические модели. Этапы компьютерно-математического моделирования: постановка задачи, разработка модели, тестирование модели, компьютерный эксперимент, анализ результатов моделирования. 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 xml:space="preserve">Численное решение уравнений с помощью подбора параметра. 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Табличные (реляционные) базы данных. Таблица – представление сведений об однотипных объектах. Поле, запись. Ключ таблицы. Работа с готовой базой данных. Заполнение базы данных. Поиск, сортировка и фильтрация записей. Запросы на выборку данных. Запросы с параметрами. Вычисляемые поля в запросах.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Многотабличные базы данных. Типы связей между таблицами. Запросы к многотабличным базам данных.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Средства искусственного интеллекта. Сервисы машинного перевода и распознавания устной речи. Идентификация и поиск изображений, распознавание лиц. Самообучающиеся системы. Искусственный интеллект в компьютерных играх. Использование методов искусственного интеллекта в обучающих системах. Использование методов искусственного интеллекта в робототехнике. Интернет вещей. Перспективы развития компьютерных интеллектуальных систем.</w:t>
      </w:r>
    </w:p>
    <w:p w:rsidR="004813FE" w:rsidRPr="00832FE6" w:rsidRDefault="004813FE">
      <w:pPr>
        <w:rPr>
          <w:lang w:val="ru-RU"/>
        </w:rPr>
        <w:sectPr w:rsidR="004813FE" w:rsidRPr="00832FE6">
          <w:pgSz w:w="11906" w:h="16383"/>
          <w:pgMar w:top="1134" w:right="850" w:bottom="1134" w:left="1701" w:header="720" w:footer="720" w:gutter="0"/>
          <w:cols w:space="720"/>
        </w:sectPr>
      </w:pPr>
    </w:p>
    <w:p w:rsidR="004813FE" w:rsidRPr="00832FE6" w:rsidRDefault="00BA5BA9">
      <w:pPr>
        <w:spacing w:after="0" w:line="264" w:lineRule="auto"/>
        <w:ind w:left="120"/>
        <w:jc w:val="both"/>
        <w:rPr>
          <w:lang w:val="ru-RU"/>
        </w:rPr>
      </w:pPr>
      <w:bookmarkStart w:id="6" w:name="block-17154815"/>
      <w:bookmarkEnd w:id="4"/>
      <w:r w:rsidRPr="00832FE6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ИНФОРМАТИКЕ НА УРОВНЕ СРЕДНЕГО ОБЩЕГО ОБРАЗОВАНИЯ (БАЗОВЫЙ УРОВЕНЬ)</w:t>
      </w:r>
    </w:p>
    <w:p w:rsidR="004813FE" w:rsidRPr="00832FE6" w:rsidRDefault="004813FE">
      <w:pPr>
        <w:spacing w:after="0" w:line="264" w:lineRule="auto"/>
        <w:ind w:left="120"/>
        <w:jc w:val="both"/>
        <w:rPr>
          <w:lang w:val="ru-RU"/>
        </w:rPr>
      </w:pPr>
    </w:p>
    <w:p w:rsidR="004813FE" w:rsidRPr="00832FE6" w:rsidRDefault="00BA5BA9">
      <w:pPr>
        <w:spacing w:after="0" w:line="264" w:lineRule="auto"/>
        <w:ind w:left="120"/>
        <w:jc w:val="both"/>
        <w:rPr>
          <w:lang w:val="ru-RU"/>
        </w:rPr>
      </w:pPr>
      <w:r w:rsidRPr="00832FE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4813FE" w:rsidRPr="00832FE6" w:rsidRDefault="004813FE">
      <w:pPr>
        <w:spacing w:after="0" w:line="264" w:lineRule="auto"/>
        <w:ind w:left="120"/>
        <w:jc w:val="both"/>
        <w:rPr>
          <w:lang w:val="ru-RU"/>
        </w:rPr>
      </w:pP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деятельности. В результате изучения информатики на уровне среднего общего образования у обучающегося будут сформированы следующие личностные результаты: 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правопорядка, соблюдение основополагающих норм информационного права и информационной безопасности;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 в виртуальном пространстве;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ценностное отношение к историческому наследию, достижениям России в науке, искусстве, технологиях, понимание значения информатики как науки в жизни современного общества;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32FE6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32FE6"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этического поведения; 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ценности, в том числе в сети Интернет;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научного и технического творчества;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в том числе основанные на использовании информационных технологий;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32FE6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32FE6">
        <w:rPr>
          <w:rFonts w:ascii="Times New Roman" w:hAnsi="Times New Roman"/>
          <w:color w:val="000000"/>
          <w:sz w:val="28"/>
          <w:lang w:val="ru-RU"/>
        </w:rPr>
        <w:t xml:space="preserve"> здорового и безопасного образа жизни, ответственного отношения к своему здоровью, в том числе и за счёт </w:t>
      </w:r>
      <w:r w:rsidRPr="00832FE6">
        <w:rPr>
          <w:rFonts w:ascii="Times New Roman" w:hAnsi="Times New Roman"/>
          <w:color w:val="000000"/>
          <w:sz w:val="28"/>
          <w:lang w:val="ru-RU"/>
        </w:rPr>
        <w:lastRenderedPageBreak/>
        <w:t>соблюдения требований безопасной эксплуатации средств информационных и коммуникационных технологий;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интерес к сферам профессиональной деятельности, связанным с информатикой, программированием и информационными технологиями, основанными на достижениях информатики и научно-технического прогресса, умение совершать осознанный выбор будущей профессии и реализовывать собственные жизненные планы;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информационно-коммуникационных технологий;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32FE6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32FE6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информатики, достижениям научно-технического прогресса и общественной практики, за счёт понимания роли информационных ресурсов, информационных процессов и информационных технологий в условиях цифровой трансформации многих сфер жизни современного общества;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группе. 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 xml:space="preserve">В процессе достижения личностных результатов освоения программы по информатике у обучающихся совершенствуется эмоциональный интеллект, предполагающий </w:t>
      </w:r>
      <w:proofErr w:type="spellStart"/>
      <w:r w:rsidRPr="00832FE6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32FE6">
        <w:rPr>
          <w:rFonts w:ascii="Times New Roman" w:hAnsi="Times New Roman"/>
          <w:color w:val="000000"/>
          <w:sz w:val="28"/>
          <w:lang w:val="ru-RU"/>
        </w:rPr>
        <w:t>: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 исходя из своих возможностей; 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32FE6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832FE6">
        <w:rPr>
          <w:rFonts w:ascii="Times New Roman" w:hAnsi="Times New Roman"/>
          <w:color w:val="000000"/>
          <w:sz w:val="28"/>
          <w:lang w:val="ru-RU"/>
        </w:rPr>
        <w:t>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lastRenderedPageBreak/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4813FE" w:rsidRPr="00832FE6" w:rsidRDefault="004813FE">
      <w:pPr>
        <w:spacing w:after="0" w:line="264" w:lineRule="auto"/>
        <w:ind w:left="120"/>
        <w:jc w:val="both"/>
        <w:rPr>
          <w:lang w:val="ru-RU"/>
        </w:rPr>
      </w:pPr>
    </w:p>
    <w:p w:rsidR="004813FE" w:rsidRPr="00832FE6" w:rsidRDefault="00BA5BA9">
      <w:pPr>
        <w:spacing w:after="0" w:line="264" w:lineRule="auto"/>
        <w:ind w:left="120"/>
        <w:jc w:val="both"/>
        <w:rPr>
          <w:lang w:val="ru-RU"/>
        </w:rPr>
      </w:pPr>
      <w:r w:rsidRPr="00832FE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4813FE" w:rsidRPr="00832FE6" w:rsidRDefault="004813FE">
      <w:pPr>
        <w:spacing w:after="0" w:line="264" w:lineRule="auto"/>
        <w:ind w:left="120"/>
        <w:jc w:val="both"/>
        <w:rPr>
          <w:lang w:val="ru-RU"/>
        </w:rPr>
      </w:pP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информатики на уровне среднего общего образования у обучающегося будут сформированы </w:t>
      </w:r>
      <w:proofErr w:type="spellStart"/>
      <w:r w:rsidRPr="00832FE6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832FE6">
        <w:rPr>
          <w:rFonts w:ascii="Times New Roman" w:hAnsi="Times New Roman"/>
          <w:color w:val="000000"/>
          <w:sz w:val="28"/>
          <w:lang w:val="ru-RU"/>
        </w:rPr>
        <w:t xml:space="preserve"> результаты, отражённые в универсальных учебных действиях, а именно: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4813FE" w:rsidRPr="00832FE6" w:rsidRDefault="004813FE">
      <w:pPr>
        <w:spacing w:after="0" w:line="264" w:lineRule="auto"/>
        <w:ind w:left="120"/>
        <w:jc w:val="both"/>
        <w:rPr>
          <w:lang w:val="ru-RU"/>
        </w:rPr>
      </w:pPr>
    </w:p>
    <w:p w:rsidR="004813FE" w:rsidRPr="00832FE6" w:rsidRDefault="00BA5BA9">
      <w:pPr>
        <w:spacing w:after="0" w:line="264" w:lineRule="auto"/>
        <w:ind w:left="120"/>
        <w:jc w:val="both"/>
        <w:rPr>
          <w:lang w:val="ru-RU"/>
        </w:rPr>
      </w:pPr>
      <w:r w:rsidRPr="00832FE6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4813FE" w:rsidRPr="00832FE6" w:rsidRDefault="004813FE">
      <w:pPr>
        <w:spacing w:after="0" w:line="264" w:lineRule="auto"/>
        <w:ind w:left="120"/>
        <w:jc w:val="both"/>
        <w:rPr>
          <w:lang w:val="ru-RU"/>
        </w:rPr>
      </w:pP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b/>
          <w:color w:val="000000"/>
          <w:sz w:val="28"/>
          <w:lang w:val="ru-RU"/>
        </w:rPr>
        <w:t>1) базовые логические действия: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и актуализировать проблему, рассматривать её всесторонне; 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основания для сравнения, классификации и обобщения;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 xml:space="preserve">выявлять закономерности и противоречия в рассматриваемых явлениях; 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проблем.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b/>
          <w:color w:val="000000"/>
          <w:sz w:val="28"/>
          <w:lang w:val="ru-RU"/>
        </w:rPr>
        <w:t>2) базовые исследовательские действия: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 xml:space="preserve">владеть навыками учебно-исследовательской и проектной деятельности, навыками разрешения проблем,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 xml:space="preserve">овладеть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 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формирование научного типа мышления, владение научной терминологией, ключевыми понятиями и методами;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lastRenderedPageBreak/>
        <w:t>ставить и формулировать собственные задачи в образовательной деятельности и жизненных ситуациях;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осуществлять целенаправленный поиск переноса средств и способов действия в профессиональную среду;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переносить знания в познавательную и практическую области жизнедеятельности;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 xml:space="preserve">интегрировать знания из разных предметных областей; 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решения, ставить проблемы и задачи, допускающие альтернативные решения.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b/>
          <w:color w:val="000000"/>
          <w:sz w:val="28"/>
          <w:lang w:val="ru-RU"/>
        </w:rPr>
        <w:t>3) работа с информацией: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визуализации;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 xml:space="preserve">оценивать достоверность, легитимность информации, её соответствие правовым и морально-этическим нормам; 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4813FE" w:rsidRPr="00832FE6" w:rsidRDefault="004813FE">
      <w:pPr>
        <w:spacing w:after="0" w:line="264" w:lineRule="auto"/>
        <w:ind w:left="120"/>
        <w:jc w:val="both"/>
        <w:rPr>
          <w:lang w:val="ru-RU"/>
        </w:rPr>
      </w:pPr>
    </w:p>
    <w:p w:rsidR="004813FE" w:rsidRPr="00832FE6" w:rsidRDefault="00BA5BA9">
      <w:pPr>
        <w:spacing w:after="0" w:line="264" w:lineRule="auto"/>
        <w:ind w:left="120"/>
        <w:jc w:val="both"/>
        <w:rPr>
          <w:lang w:val="ru-RU"/>
        </w:rPr>
      </w:pPr>
      <w:r w:rsidRPr="00832FE6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4813FE" w:rsidRPr="00832FE6" w:rsidRDefault="004813FE">
      <w:pPr>
        <w:spacing w:after="0" w:line="264" w:lineRule="auto"/>
        <w:ind w:left="120"/>
        <w:jc w:val="both"/>
        <w:rPr>
          <w:lang w:val="ru-RU"/>
        </w:rPr>
      </w:pP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b/>
          <w:color w:val="000000"/>
          <w:sz w:val="28"/>
          <w:lang w:val="ru-RU"/>
        </w:rPr>
        <w:t>1) общение: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осуществлять коммуникации во всех сферах жизни;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уметь смягчать конфликты;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lastRenderedPageBreak/>
        <w:t>владеть различными способами общения и взаимодействия, аргументированно вести диалог;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зрения.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b/>
          <w:color w:val="000000"/>
          <w:sz w:val="28"/>
          <w:lang w:val="ru-RU"/>
        </w:rPr>
        <w:t>2) совместная деятельность: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выбирать тематику и методы совместных действий с учётом общих интересов и возможностей каждого члена коллектива;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и координировать действия по её достижению: составлять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план действий, распределять роли с учётом мнений участников, обсуждать результаты совместной работы;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предлагать новые проекты, оценивать идеи с позиции новизны, оригинальности, практической значимости;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4813FE" w:rsidRPr="00832FE6" w:rsidRDefault="004813FE">
      <w:pPr>
        <w:spacing w:after="0" w:line="264" w:lineRule="auto"/>
        <w:ind w:left="120"/>
        <w:jc w:val="both"/>
        <w:rPr>
          <w:lang w:val="ru-RU"/>
        </w:rPr>
      </w:pPr>
    </w:p>
    <w:p w:rsidR="004813FE" w:rsidRPr="00832FE6" w:rsidRDefault="00BA5BA9">
      <w:pPr>
        <w:spacing w:after="0" w:line="264" w:lineRule="auto"/>
        <w:ind w:left="120"/>
        <w:jc w:val="both"/>
        <w:rPr>
          <w:lang w:val="ru-RU"/>
        </w:rPr>
      </w:pPr>
      <w:r w:rsidRPr="00832FE6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4813FE" w:rsidRPr="00832FE6" w:rsidRDefault="004813FE">
      <w:pPr>
        <w:spacing w:after="0" w:line="264" w:lineRule="auto"/>
        <w:ind w:left="120"/>
        <w:jc w:val="both"/>
        <w:rPr>
          <w:lang w:val="ru-RU"/>
        </w:rPr>
      </w:pP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b/>
          <w:color w:val="000000"/>
          <w:sz w:val="28"/>
          <w:lang w:val="ru-RU"/>
        </w:rPr>
        <w:t>1) самоорганизация: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давать оценку новым ситуациям;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предпочтений;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ответственность за решение;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 xml:space="preserve">способствовать формированию и проявлению широкой эрудиции в разных областях знаний, постоянно повышать свой образовательный и культурный уровень. 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b/>
          <w:color w:val="000000"/>
          <w:sz w:val="28"/>
          <w:lang w:val="ru-RU"/>
        </w:rPr>
        <w:t>2) самоконтроль: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 xml:space="preserve">давать оценку новым ситуациям, вносить коррективы в деятельность, оценивать соответствие результатов целям; 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 xml:space="preserve">владеть навыками познавательной рефлексии как осознания совершаемых действий и мыслительных процессов, их результатов и </w:t>
      </w:r>
      <w:r w:rsidRPr="00832FE6">
        <w:rPr>
          <w:rFonts w:ascii="Times New Roman" w:hAnsi="Times New Roman"/>
          <w:color w:val="000000"/>
          <w:sz w:val="28"/>
          <w:lang w:val="ru-RU"/>
        </w:rPr>
        <w:lastRenderedPageBreak/>
        <w:t>оснований; использовать приёмы рефлексии для оценки ситуации, выбора верного решения;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оценивать риски и своевременно принимать решения по их снижению;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деятельности.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b/>
          <w:color w:val="000000"/>
          <w:sz w:val="28"/>
          <w:lang w:val="ru-RU"/>
        </w:rPr>
        <w:t>3) принятия себя и других: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ошибку;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4813FE" w:rsidRPr="00832FE6" w:rsidRDefault="004813FE">
      <w:pPr>
        <w:spacing w:after="0" w:line="264" w:lineRule="auto"/>
        <w:ind w:left="120"/>
        <w:jc w:val="both"/>
        <w:rPr>
          <w:lang w:val="ru-RU"/>
        </w:rPr>
      </w:pPr>
    </w:p>
    <w:p w:rsidR="004813FE" w:rsidRPr="00832FE6" w:rsidRDefault="00BA5BA9">
      <w:pPr>
        <w:spacing w:after="0" w:line="264" w:lineRule="auto"/>
        <w:ind w:left="120"/>
        <w:jc w:val="both"/>
        <w:rPr>
          <w:lang w:val="ru-RU"/>
        </w:rPr>
      </w:pPr>
      <w:r w:rsidRPr="00832FE6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4813FE" w:rsidRPr="00832FE6" w:rsidRDefault="004813FE">
      <w:pPr>
        <w:spacing w:after="0" w:line="264" w:lineRule="auto"/>
        <w:ind w:left="120"/>
        <w:jc w:val="both"/>
        <w:rPr>
          <w:lang w:val="ru-RU"/>
        </w:rPr>
      </w:pP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базового уровня </w:t>
      </w:r>
      <w:r w:rsidRPr="00832FE6">
        <w:rPr>
          <w:rFonts w:ascii="Times New Roman" w:hAnsi="Times New Roman"/>
          <w:b/>
          <w:i/>
          <w:color w:val="000000"/>
          <w:sz w:val="28"/>
          <w:lang w:val="ru-RU"/>
        </w:rPr>
        <w:t>в 10 классе</w:t>
      </w:r>
      <w:r w:rsidRPr="00832FE6"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владение представлениями о роли информации и связанных с ней процессов в природе, технике и обществе, понятиями «информация», «информационный процесс», «система», «компоненты системы», «системный эффект», «информационная система», «система управления»;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владение методами поиска информации в сети Интернет, умение критически оценивать информацию, полученную из сети Интернет;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умение характеризовать большие данные, приводить примеры источников их получения и направления использования;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понимание основных принципов устройства и функционирования современных стационарных и мобильных компьютеров, тенденций развития компьютерных технологий;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 xml:space="preserve"> владение навыками работы с операционными системами, основными видами программного обеспечения для решения учебных задач по выбранной специализации; 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соблюдение требований техники безопасности и гигиены при работе с компьютерами и другими компонентами цифрового окружения, понимание правовых основ использования компьютерных программ, баз данных и материалов, размещённых в сети Интернет;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понимание основных принципов дискретизации различных видов информации, умение определять информационный объём текстовых, графических и звуковых данных при заданных параметрах дискретизации;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 xml:space="preserve">умение строить неравномерные коды, допускающие однозначное декодирование сообщений (префиксные коды); 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lastRenderedPageBreak/>
        <w:t>владение теоретическим аппаратом, позволяющим осуществлять представление заданного натурального числа в различных системах счисления, выполнять преобразования логических выражений, используя законы алгебры логики;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 xml:space="preserve">В процессе изучения курса информатики базового уровня </w:t>
      </w:r>
      <w:r w:rsidRPr="00832FE6">
        <w:rPr>
          <w:rFonts w:ascii="Times New Roman" w:hAnsi="Times New Roman"/>
          <w:b/>
          <w:i/>
          <w:color w:val="000000"/>
          <w:sz w:val="28"/>
          <w:lang w:val="ru-RU"/>
        </w:rPr>
        <w:t>в 11 классе</w:t>
      </w:r>
      <w:r w:rsidRPr="00832FE6">
        <w:rPr>
          <w:rFonts w:ascii="Times New Roman" w:hAnsi="Times New Roman"/>
          <w:color w:val="000000"/>
          <w:sz w:val="28"/>
          <w:lang w:val="ru-RU"/>
        </w:rPr>
        <w:t xml:space="preserve"> обучающимися будут достигнуты следующие предметные результаты: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наличие представлений о компьютерных сетях и их роли в современном мире, об общих принципах разработки и функционирования интернет-приложений;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владение теоретическим аппаратом, позволяющим определять кратчайший путь во взвешенном графе и количество путей между вершинами ориентированного ациклического графа;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 xml:space="preserve">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832FE6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832FE6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832FE6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832FE6">
        <w:rPr>
          <w:rFonts w:ascii="Times New Roman" w:hAnsi="Times New Roman"/>
          <w:color w:val="000000"/>
          <w:sz w:val="28"/>
          <w:lang w:val="ru-RU"/>
        </w:rPr>
        <w:t xml:space="preserve">#), анализировать алгоритмы с использованием таблиц трассировки, определять без использования компьютера результаты выполнения несложных программ, включающих циклы, </w:t>
      </w:r>
      <w:proofErr w:type="spellStart"/>
      <w:r w:rsidRPr="00832FE6">
        <w:rPr>
          <w:rFonts w:ascii="Times New Roman" w:hAnsi="Times New Roman"/>
          <w:color w:val="000000"/>
          <w:sz w:val="28"/>
          <w:lang w:val="ru-RU"/>
        </w:rPr>
        <w:t>ветвленияи</w:t>
      </w:r>
      <w:proofErr w:type="spellEnd"/>
      <w:r w:rsidRPr="00832FE6">
        <w:rPr>
          <w:rFonts w:ascii="Times New Roman" w:hAnsi="Times New Roman"/>
          <w:color w:val="000000"/>
          <w:sz w:val="28"/>
          <w:lang w:val="ru-RU"/>
        </w:rPr>
        <w:t xml:space="preserve"> подпрограммы, при заданных исходных данных, модифицировать готовые программы для решения новых задач, использовать их в своих программах в качестве подпрограмм (процедур, функций);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 xml:space="preserve">умение реализовывать на выбранном для изучения языке программирования высокого уровня (Паскаль, </w:t>
      </w:r>
      <w:r>
        <w:rPr>
          <w:rFonts w:ascii="Times New Roman" w:hAnsi="Times New Roman"/>
          <w:color w:val="000000"/>
          <w:sz w:val="28"/>
        </w:rPr>
        <w:t>Python</w:t>
      </w:r>
      <w:r w:rsidRPr="00832FE6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Java</w:t>
      </w:r>
      <w:r w:rsidRPr="00832FE6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832FE6">
        <w:rPr>
          <w:rFonts w:ascii="Times New Roman" w:hAnsi="Times New Roman"/>
          <w:color w:val="000000"/>
          <w:sz w:val="28"/>
          <w:lang w:val="ru-RU"/>
        </w:rPr>
        <w:t xml:space="preserve">++, </w:t>
      </w:r>
      <w:r>
        <w:rPr>
          <w:rFonts w:ascii="Times New Roman" w:hAnsi="Times New Roman"/>
          <w:color w:val="000000"/>
          <w:sz w:val="28"/>
        </w:rPr>
        <w:t>C</w:t>
      </w:r>
      <w:r w:rsidRPr="00832FE6">
        <w:rPr>
          <w:rFonts w:ascii="Times New Roman" w:hAnsi="Times New Roman"/>
          <w:color w:val="000000"/>
          <w:sz w:val="28"/>
          <w:lang w:val="ru-RU"/>
        </w:rPr>
        <w:t>#) типовые алгоритмы обработки чисел, числовых последовательностей и массивов: представление числа в виде набора простых сомножителей, нахождение максимальной (минимальной) цифры натурального числа, записанного в системе счисления с основанием, не превышающим 10, вычисление обобщённых характеристик элементов массива или числовой последовательности (суммы, произведения, среднего арифметического, минимального и максимального элементов, количества элементов, удовлетворяющих заданному условию), сортировку элементов массива;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lastRenderedPageBreak/>
        <w:t>умение использовать табличные (реляционные) базы данных, в частности, составлять запросы к базам данных (в том числе запросы с вычисляемыми полями), выполнять сортировку и поиск записей в базе данных, наполнять разработанную базу данных,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моделирования, оценивать соответствие модели моделируемому объекту или процессу, представлять результаты моделирования в наглядном виде;</w:t>
      </w:r>
    </w:p>
    <w:p w:rsidR="004813FE" w:rsidRPr="00832FE6" w:rsidRDefault="00BA5BA9">
      <w:pPr>
        <w:spacing w:after="0" w:line="264" w:lineRule="auto"/>
        <w:ind w:firstLine="600"/>
        <w:jc w:val="both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умение организовывать личное информационное пространство с использованием различных цифровых технологий, понимание возможностей цифровых сервисов государственных услуг, цифровых образовательных сервисов, понимание возможностей и ограничений технологий искусственного интеллекта в различных областях, наличие представлений об использовании информационных технологий в различных профессиональных сферах.</w:t>
      </w:r>
    </w:p>
    <w:p w:rsidR="004813FE" w:rsidRPr="00832FE6" w:rsidRDefault="004813FE">
      <w:pPr>
        <w:rPr>
          <w:lang w:val="ru-RU"/>
        </w:rPr>
        <w:sectPr w:rsidR="004813FE" w:rsidRPr="00832FE6">
          <w:pgSz w:w="11906" w:h="16383"/>
          <w:pgMar w:top="1134" w:right="850" w:bottom="1134" w:left="1701" w:header="720" w:footer="720" w:gutter="0"/>
          <w:cols w:space="720"/>
        </w:sectPr>
      </w:pPr>
    </w:p>
    <w:p w:rsidR="004813FE" w:rsidRDefault="00BA5BA9">
      <w:pPr>
        <w:spacing w:after="0"/>
        <w:ind w:left="120"/>
      </w:pPr>
      <w:bookmarkStart w:id="7" w:name="block-17154813"/>
      <w:bookmarkEnd w:id="6"/>
      <w:r w:rsidRPr="00832FE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4813FE" w:rsidRDefault="00BA5BA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741"/>
      </w:tblGrid>
      <w:tr w:rsidR="004813FE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813FE" w:rsidRDefault="004813FE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813FE" w:rsidRDefault="004813F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813FE" w:rsidRDefault="004813FE">
            <w:pPr>
              <w:spacing w:after="0"/>
              <w:ind w:left="135"/>
            </w:pPr>
          </w:p>
        </w:tc>
      </w:tr>
      <w:tr w:rsidR="004813F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813FE" w:rsidRDefault="004813F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813FE" w:rsidRDefault="004813FE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813FE" w:rsidRDefault="004813FE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813FE" w:rsidRDefault="004813FE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813FE" w:rsidRDefault="004813F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813FE" w:rsidRDefault="004813FE"/>
        </w:tc>
      </w:tr>
      <w:tr w:rsidR="004813F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грамотность</w:t>
            </w:r>
            <w:proofErr w:type="spellEnd"/>
          </w:p>
        </w:tc>
      </w:tr>
      <w:tr w:rsidR="004813F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813FE" w:rsidRPr="00832FE6" w:rsidRDefault="00BA5BA9">
            <w:pPr>
              <w:spacing w:after="0"/>
              <w:ind w:left="135"/>
              <w:rPr>
                <w:lang w:val="ru-RU"/>
              </w:rPr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Компьютер: аппаратное и программное обеспечение, файловая система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  <w:jc w:val="center"/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813FE" w:rsidRDefault="004813FE">
            <w:pPr>
              <w:spacing w:after="0"/>
              <w:ind w:left="135"/>
            </w:pPr>
          </w:p>
        </w:tc>
      </w:tr>
      <w:tr w:rsidR="004813F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813FE" w:rsidRDefault="004813FE"/>
        </w:tc>
      </w:tr>
      <w:tr w:rsidR="004813F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информатики</w:t>
            </w:r>
            <w:proofErr w:type="spellEnd"/>
          </w:p>
        </w:tc>
      </w:tr>
      <w:tr w:rsidR="004813F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813FE" w:rsidRDefault="004813FE">
            <w:pPr>
              <w:spacing w:after="0"/>
              <w:ind w:left="135"/>
            </w:pPr>
          </w:p>
        </w:tc>
      </w:tr>
      <w:tr w:rsidR="004813F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компьютере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813FE" w:rsidRDefault="004813FE">
            <w:pPr>
              <w:spacing w:after="0"/>
              <w:ind w:left="135"/>
            </w:pPr>
          </w:p>
        </w:tc>
      </w:tr>
      <w:tr w:rsidR="004813F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логики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813FE" w:rsidRDefault="004813FE">
            <w:pPr>
              <w:spacing w:after="0"/>
              <w:ind w:left="135"/>
            </w:pPr>
          </w:p>
        </w:tc>
      </w:tr>
      <w:tr w:rsidR="004813F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813FE" w:rsidRDefault="004813FE"/>
        </w:tc>
      </w:tr>
      <w:tr w:rsidR="004813F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4813F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813FE" w:rsidRPr="00832FE6" w:rsidRDefault="00BA5BA9">
            <w:pPr>
              <w:spacing w:after="0"/>
              <w:ind w:left="135"/>
              <w:rPr>
                <w:lang w:val="ru-RU"/>
              </w:rPr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текстовой, графической и мультимедийной информации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  <w:jc w:val="center"/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813FE" w:rsidRDefault="004813FE">
            <w:pPr>
              <w:spacing w:after="0"/>
              <w:ind w:left="135"/>
            </w:pPr>
          </w:p>
        </w:tc>
      </w:tr>
      <w:tr w:rsidR="004813F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813FE" w:rsidRDefault="004813FE"/>
        </w:tc>
      </w:tr>
      <w:tr w:rsidR="004813F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813FE" w:rsidRPr="00832FE6" w:rsidRDefault="00BA5BA9">
            <w:pPr>
              <w:spacing w:after="0"/>
              <w:ind w:left="135"/>
              <w:rPr>
                <w:lang w:val="ru-RU"/>
              </w:rPr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  <w:jc w:val="center"/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813FE" w:rsidRDefault="004813FE"/>
        </w:tc>
      </w:tr>
    </w:tbl>
    <w:p w:rsidR="004813FE" w:rsidRDefault="004813FE">
      <w:pPr>
        <w:sectPr w:rsidR="004813F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813FE" w:rsidRDefault="00BA5BA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4618"/>
        <w:gridCol w:w="1548"/>
        <w:gridCol w:w="1841"/>
        <w:gridCol w:w="1910"/>
        <w:gridCol w:w="2670"/>
      </w:tblGrid>
      <w:tr w:rsidR="004813FE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813FE" w:rsidRDefault="004813FE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813FE" w:rsidRDefault="004813F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813FE" w:rsidRDefault="004813FE">
            <w:pPr>
              <w:spacing w:after="0"/>
              <w:ind w:left="135"/>
            </w:pPr>
          </w:p>
        </w:tc>
      </w:tr>
      <w:tr w:rsidR="004813F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813FE" w:rsidRDefault="004813F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813FE" w:rsidRDefault="004813FE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813FE" w:rsidRDefault="004813FE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813FE" w:rsidRDefault="004813FE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813FE" w:rsidRDefault="004813F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813FE" w:rsidRDefault="004813FE"/>
        </w:tc>
      </w:tr>
      <w:tr w:rsidR="004813F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грамотность</w:t>
            </w:r>
            <w:proofErr w:type="spellEnd"/>
          </w:p>
        </w:tc>
      </w:tr>
      <w:tr w:rsidR="004813FE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Сетевые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4813FE" w:rsidRDefault="004813FE">
            <w:pPr>
              <w:spacing w:after="0"/>
              <w:ind w:left="135"/>
            </w:pPr>
          </w:p>
        </w:tc>
      </w:tr>
      <w:tr w:rsidR="004813FE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информатики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4813FE" w:rsidRDefault="004813FE">
            <w:pPr>
              <w:spacing w:after="0"/>
              <w:ind w:left="135"/>
            </w:pPr>
          </w:p>
        </w:tc>
      </w:tr>
      <w:tr w:rsidR="004813F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813FE" w:rsidRDefault="004813FE"/>
        </w:tc>
      </w:tr>
      <w:tr w:rsidR="004813F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информатики</w:t>
            </w:r>
            <w:proofErr w:type="spellEnd"/>
          </w:p>
        </w:tc>
      </w:tr>
      <w:tr w:rsidR="004813FE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моделирование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4813FE" w:rsidRDefault="004813FE">
            <w:pPr>
              <w:spacing w:after="0"/>
              <w:ind w:left="135"/>
            </w:pPr>
          </w:p>
        </w:tc>
      </w:tr>
      <w:tr w:rsidR="004813F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813FE" w:rsidRDefault="004813FE"/>
        </w:tc>
      </w:tr>
      <w:tr w:rsidR="004813F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программирование</w:t>
            </w:r>
            <w:proofErr w:type="spellEnd"/>
          </w:p>
        </w:tc>
      </w:tr>
      <w:tr w:rsidR="004813FE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программирования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4813FE" w:rsidRDefault="004813FE">
            <w:pPr>
              <w:spacing w:after="0"/>
              <w:ind w:left="135"/>
            </w:pPr>
          </w:p>
        </w:tc>
      </w:tr>
      <w:tr w:rsidR="004813F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813FE" w:rsidRDefault="004813FE"/>
        </w:tc>
      </w:tr>
      <w:tr w:rsidR="004813F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4813FE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таблицы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4813FE" w:rsidRDefault="004813FE">
            <w:pPr>
              <w:spacing w:after="0"/>
              <w:ind w:left="135"/>
            </w:pPr>
          </w:p>
        </w:tc>
      </w:tr>
      <w:tr w:rsidR="004813FE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Базы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4813FE" w:rsidRDefault="004813FE">
            <w:pPr>
              <w:spacing w:after="0"/>
              <w:ind w:left="135"/>
            </w:pPr>
          </w:p>
        </w:tc>
      </w:tr>
      <w:tr w:rsidR="004813FE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интеллекта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4813FE" w:rsidRDefault="004813FE">
            <w:pPr>
              <w:spacing w:after="0"/>
              <w:ind w:left="135"/>
            </w:pPr>
          </w:p>
        </w:tc>
      </w:tr>
      <w:tr w:rsidR="004813F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813FE" w:rsidRDefault="004813FE"/>
        </w:tc>
      </w:tr>
      <w:tr w:rsidR="004813F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813FE" w:rsidRPr="00832FE6" w:rsidRDefault="00BA5BA9">
            <w:pPr>
              <w:spacing w:after="0"/>
              <w:ind w:left="135"/>
              <w:rPr>
                <w:lang w:val="ru-RU"/>
              </w:rPr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  <w:jc w:val="center"/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4813FE" w:rsidRDefault="00BA5BA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4813FE" w:rsidRDefault="004813FE"/>
        </w:tc>
      </w:tr>
    </w:tbl>
    <w:p w:rsidR="004813FE" w:rsidRDefault="004813FE">
      <w:pPr>
        <w:sectPr w:rsidR="004813F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813FE" w:rsidRDefault="00BA5BA9">
      <w:pPr>
        <w:spacing w:after="0"/>
        <w:ind w:left="120"/>
      </w:pPr>
      <w:bookmarkStart w:id="8" w:name="block-17154811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4813FE" w:rsidRDefault="00BA5BA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6"/>
        <w:gridCol w:w="4715"/>
        <w:gridCol w:w="1255"/>
        <w:gridCol w:w="1841"/>
        <w:gridCol w:w="1910"/>
        <w:gridCol w:w="2221"/>
      </w:tblGrid>
      <w:tr w:rsidR="00452D99" w:rsidTr="00452D99">
        <w:trPr>
          <w:trHeight w:val="144"/>
          <w:tblCellSpacing w:w="20" w:type="nil"/>
        </w:trPr>
        <w:tc>
          <w:tcPr>
            <w:tcW w:w="9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52D99" w:rsidRDefault="00452D99">
            <w:pPr>
              <w:spacing w:after="0"/>
              <w:ind w:left="135"/>
            </w:pPr>
          </w:p>
        </w:tc>
        <w:tc>
          <w:tcPr>
            <w:tcW w:w="45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2D99" w:rsidRDefault="00452D9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2D99" w:rsidRDefault="00452D99">
            <w:pPr>
              <w:spacing w:after="0"/>
              <w:ind w:left="135"/>
            </w:pPr>
          </w:p>
        </w:tc>
      </w:tr>
      <w:tr w:rsidR="00452D99" w:rsidTr="00452D9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D99" w:rsidRDefault="00452D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D99" w:rsidRDefault="00452D99"/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2D99" w:rsidRDefault="00452D9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2D99" w:rsidRDefault="00452D9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2D99" w:rsidRDefault="00452D9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D99" w:rsidRDefault="00452D99"/>
        </w:tc>
      </w:tr>
      <w:tr w:rsidR="00452D99" w:rsidTr="00452D99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513" w:type="dxa"/>
            <w:tcMar>
              <w:top w:w="50" w:type="dxa"/>
              <w:left w:w="100" w:type="dxa"/>
            </w:tcMar>
            <w:vAlign w:val="center"/>
          </w:tcPr>
          <w:p w:rsidR="00452D99" w:rsidRPr="00832FE6" w:rsidRDefault="00452D99">
            <w:pPr>
              <w:spacing w:after="0"/>
              <w:ind w:left="135"/>
              <w:rPr>
                <w:lang w:val="ru-RU"/>
              </w:rPr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безопасности и гигиена при работе с компьютерами. Принципы работы компьютера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</w:p>
        </w:tc>
      </w:tr>
      <w:tr w:rsidR="00452D99" w:rsidTr="00452D99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513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Тенденции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технологий</w:t>
            </w:r>
            <w:proofErr w:type="spellEnd"/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</w:p>
        </w:tc>
      </w:tr>
      <w:tr w:rsidR="00452D99" w:rsidTr="00452D99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513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обеспечение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компьютера</w:t>
            </w:r>
            <w:proofErr w:type="spellEnd"/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</w:p>
        </w:tc>
      </w:tr>
      <w:tr w:rsidR="00452D99" w:rsidTr="00452D99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513" w:type="dxa"/>
            <w:tcMar>
              <w:top w:w="50" w:type="dxa"/>
              <w:left w:w="100" w:type="dxa"/>
            </w:tcMar>
            <w:vAlign w:val="center"/>
          </w:tcPr>
          <w:p w:rsidR="00452D99" w:rsidRPr="00832FE6" w:rsidRDefault="00452D99">
            <w:pPr>
              <w:spacing w:after="0"/>
              <w:ind w:left="135"/>
              <w:rPr>
                <w:lang w:val="ru-RU"/>
              </w:rPr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с файлами и папками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</w:p>
        </w:tc>
      </w:tr>
      <w:tr w:rsidR="00452D99" w:rsidTr="00452D99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513" w:type="dxa"/>
            <w:tcMar>
              <w:top w:w="50" w:type="dxa"/>
              <w:left w:w="100" w:type="dxa"/>
            </w:tcMar>
            <w:vAlign w:val="center"/>
          </w:tcPr>
          <w:p w:rsidR="00452D99" w:rsidRPr="00832FE6" w:rsidRDefault="00452D99">
            <w:pPr>
              <w:spacing w:after="0"/>
              <w:ind w:left="135"/>
              <w:rPr>
                <w:lang w:val="ru-RU"/>
              </w:rPr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прикладным программным обеспечением.Практическая работа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</w:p>
        </w:tc>
      </w:tr>
      <w:tr w:rsidR="00452D99" w:rsidTr="00452D99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513" w:type="dxa"/>
            <w:tcMar>
              <w:top w:w="50" w:type="dxa"/>
              <w:left w:w="100" w:type="dxa"/>
            </w:tcMar>
            <w:vAlign w:val="center"/>
          </w:tcPr>
          <w:p w:rsidR="00452D99" w:rsidRPr="00832FE6" w:rsidRDefault="00452D99">
            <w:pPr>
              <w:spacing w:after="0"/>
              <w:ind w:left="135"/>
              <w:rPr>
                <w:lang w:val="ru-RU"/>
              </w:rPr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>Законодательство Российской Федерации в области программного обеспечения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</w:p>
        </w:tc>
      </w:tr>
      <w:tr w:rsidR="00452D99" w:rsidTr="00452D99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513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Двоичное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</w:p>
        </w:tc>
      </w:tr>
      <w:tr w:rsidR="00452D99" w:rsidTr="00452D99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513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Подходы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измерению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</w:p>
        </w:tc>
      </w:tr>
      <w:tr w:rsidR="00452D99" w:rsidTr="00452D99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513" w:type="dxa"/>
            <w:tcMar>
              <w:top w:w="50" w:type="dxa"/>
              <w:left w:w="100" w:type="dxa"/>
            </w:tcMar>
            <w:vAlign w:val="center"/>
          </w:tcPr>
          <w:p w:rsidR="00452D99" w:rsidRPr="00832FE6" w:rsidRDefault="00452D99">
            <w:pPr>
              <w:spacing w:after="0"/>
              <w:ind w:left="135"/>
              <w:rPr>
                <w:lang w:val="ru-RU"/>
              </w:rPr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Информационные процессы. Передача и хранение информации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</w:p>
        </w:tc>
      </w:tr>
      <w:tr w:rsidR="00452D99" w:rsidTr="00452D99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513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</w:p>
        </w:tc>
      </w:tr>
      <w:tr w:rsidR="00452D99" w:rsidTr="00452D99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513" w:type="dxa"/>
            <w:tcMar>
              <w:top w:w="50" w:type="dxa"/>
              <w:left w:w="100" w:type="dxa"/>
            </w:tcMar>
            <w:vAlign w:val="center"/>
          </w:tcPr>
          <w:p w:rsidR="00452D99" w:rsidRPr="00832FE6" w:rsidRDefault="00452D99">
            <w:pPr>
              <w:spacing w:after="0"/>
              <w:ind w:left="135"/>
              <w:rPr>
                <w:lang w:val="ru-RU"/>
              </w:rPr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>Системы, компоненты систем и их взаимодействие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</w:p>
        </w:tc>
      </w:tr>
      <w:tr w:rsidR="00452D99" w:rsidTr="00452D99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513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счисления</w:t>
            </w:r>
            <w:proofErr w:type="spellEnd"/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</w:p>
        </w:tc>
      </w:tr>
      <w:tr w:rsidR="00452D99" w:rsidTr="00452D99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513" w:type="dxa"/>
            <w:tcMar>
              <w:top w:w="50" w:type="dxa"/>
              <w:left w:w="100" w:type="dxa"/>
            </w:tcMar>
            <w:vAlign w:val="center"/>
          </w:tcPr>
          <w:p w:rsidR="00452D99" w:rsidRPr="00832FE6" w:rsidRDefault="00452D99">
            <w:pPr>
              <w:spacing w:after="0"/>
              <w:ind w:left="135"/>
              <w:rPr>
                <w:lang w:val="ru-RU"/>
              </w:rPr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Алгоритмы перевода чисел из </w:t>
            </w:r>
            <w:r>
              <w:rPr>
                <w:rFonts w:ascii="Times New Roman" w:hAnsi="Times New Roman"/>
                <w:color w:val="000000"/>
                <w:sz w:val="24"/>
              </w:rPr>
              <w:t>P</w:t>
            </w: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-ичной </w:t>
            </w: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системы счисления в десятичную и обратно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</w:p>
        </w:tc>
      </w:tr>
      <w:tr w:rsidR="00452D99" w:rsidTr="00452D99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4513" w:type="dxa"/>
            <w:tcMar>
              <w:top w:w="50" w:type="dxa"/>
              <w:left w:w="100" w:type="dxa"/>
            </w:tcMar>
            <w:vAlign w:val="center"/>
          </w:tcPr>
          <w:p w:rsidR="00452D99" w:rsidRPr="00832FE6" w:rsidRDefault="00452D99">
            <w:pPr>
              <w:spacing w:after="0"/>
              <w:ind w:left="135"/>
              <w:rPr>
                <w:lang w:val="ru-RU"/>
              </w:rPr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>Двоичная, восьмеричная и шестнадцатеричная системы счисления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</w:p>
        </w:tc>
      </w:tr>
      <w:tr w:rsidR="00452D99" w:rsidTr="00452D99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513" w:type="dxa"/>
            <w:tcMar>
              <w:top w:w="50" w:type="dxa"/>
              <w:left w:w="100" w:type="dxa"/>
            </w:tcMar>
            <w:vAlign w:val="center"/>
          </w:tcPr>
          <w:p w:rsidR="00452D99" w:rsidRPr="00832FE6" w:rsidRDefault="00452D99">
            <w:pPr>
              <w:spacing w:after="0"/>
              <w:ind w:left="135"/>
              <w:rPr>
                <w:lang w:val="ru-RU"/>
              </w:rPr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в позиционных системах счисления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</w:p>
        </w:tc>
      </w:tr>
      <w:tr w:rsidR="00452D99" w:rsidTr="00452D99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513" w:type="dxa"/>
            <w:tcMar>
              <w:top w:w="50" w:type="dxa"/>
              <w:left w:w="100" w:type="dxa"/>
            </w:tcMar>
            <w:vAlign w:val="center"/>
          </w:tcPr>
          <w:p w:rsidR="00452D99" w:rsidRPr="00832FE6" w:rsidRDefault="00452D99">
            <w:pPr>
              <w:spacing w:after="0"/>
              <w:ind w:left="135"/>
              <w:rPr>
                <w:lang w:val="ru-RU"/>
              </w:rPr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целых и вещественных чисел в памяти компьютера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</w:p>
        </w:tc>
      </w:tr>
      <w:tr w:rsidR="00452D99" w:rsidTr="00452D99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513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</w:t>
            </w:r>
            <w:proofErr w:type="spellEnd"/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</w:p>
        </w:tc>
      </w:tr>
      <w:tr w:rsidR="00452D99" w:rsidTr="00452D99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513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изображений</w:t>
            </w:r>
            <w:proofErr w:type="spellEnd"/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</w:p>
        </w:tc>
      </w:tr>
      <w:tr w:rsidR="00452D99" w:rsidTr="00452D99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513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Кодирование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звука.Практическая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</w:p>
        </w:tc>
      </w:tr>
      <w:tr w:rsidR="00452D99" w:rsidTr="00452D99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513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Высказывания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операции</w:t>
            </w:r>
            <w:proofErr w:type="spellEnd"/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</w:p>
        </w:tc>
      </w:tr>
      <w:tr w:rsidR="00452D99" w:rsidTr="00452D99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513" w:type="dxa"/>
            <w:tcMar>
              <w:top w:w="50" w:type="dxa"/>
              <w:left w:w="100" w:type="dxa"/>
            </w:tcMar>
            <w:vAlign w:val="center"/>
          </w:tcPr>
          <w:p w:rsidR="00452D99" w:rsidRPr="00832FE6" w:rsidRDefault="00452D99">
            <w:pPr>
              <w:spacing w:after="0"/>
              <w:ind w:left="135"/>
              <w:rPr>
                <w:lang w:val="ru-RU"/>
              </w:rPr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выражения. Таблицы истинности логических выражений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</w:p>
        </w:tc>
      </w:tr>
      <w:tr w:rsidR="00452D99" w:rsidTr="00452D99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513" w:type="dxa"/>
            <w:tcMar>
              <w:top w:w="50" w:type="dxa"/>
              <w:left w:w="100" w:type="dxa"/>
            </w:tcMar>
            <w:vAlign w:val="center"/>
          </w:tcPr>
          <w:p w:rsidR="00452D99" w:rsidRPr="00832FE6" w:rsidRDefault="00452D99">
            <w:pPr>
              <w:spacing w:after="0"/>
              <w:ind w:left="135"/>
              <w:rPr>
                <w:lang w:val="ru-RU"/>
              </w:rPr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операции и операции над множествами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</w:p>
        </w:tc>
      </w:tr>
      <w:tr w:rsidR="00452D99" w:rsidTr="00452D99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513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логики</w:t>
            </w:r>
            <w:proofErr w:type="spellEnd"/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</w:p>
        </w:tc>
      </w:tr>
      <w:tr w:rsidR="00452D99" w:rsidTr="00452D99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513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простейших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</w:p>
        </w:tc>
      </w:tr>
      <w:tr w:rsidR="00452D99" w:rsidTr="00452D99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513" w:type="dxa"/>
            <w:tcMar>
              <w:top w:w="50" w:type="dxa"/>
              <w:left w:w="100" w:type="dxa"/>
            </w:tcMar>
            <w:vAlign w:val="center"/>
          </w:tcPr>
          <w:p w:rsidR="00452D99" w:rsidRPr="00832FE6" w:rsidRDefault="00452D99">
            <w:pPr>
              <w:spacing w:after="0"/>
              <w:ind w:left="135"/>
              <w:rPr>
                <w:lang w:val="ru-RU"/>
              </w:rPr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функции. Построение логического выражения с данной таблицей истинности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</w:p>
        </w:tc>
      </w:tr>
      <w:tr w:rsidR="00452D99" w:rsidTr="00452D99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513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компьютера</w:t>
            </w:r>
            <w:proofErr w:type="spellEnd"/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</w:p>
        </w:tc>
      </w:tr>
      <w:tr w:rsidR="00452D99" w:rsidTr="00452D99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513" w:type="dxa"/>
            <w:tcMar>
              <w:top w:w="50" w:type="dxa"/>
              <w:left w:w="100" w:type="dxa"/>
            </w:tcMar>
            <w:vAlign w:val="center"/>
          </w:tcPr>
          <w:p w:rsidR="00452D99" w:rsidRPr="00832FE6" w:rsidRDefault="00452D99">
            <w:pPr>
              <w:spacing w:after="0"/>
              <w:ind w:left="135"/>
              <w:rPr>
                <w:lang w:val="ru-RU"/>
              </w:rPr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"Теоретические основы информатики"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</w:p>
        </w:tc>
      </w:tr>
      <w:tr w:rsidR="00452D99" w:rsidTr="00452D99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513" w:type="dxa"/>
            <w:tcMar>
              <w:top w:w="50" w:type="dxa"/>
              <w:left w:w="100" w:type="dxa"/>
            </w:tcMar>
            <w:vAlign w:val="center"/>
          </w:tcPr>
          <w:p w:rsidR="00452D99" w:rsidRPr="00832FE6" w:rsidRDefault="00452D99">
            <w:pPr>
              <w:spacing w:after="0"/>
              <w:ind w:left="135"/>
              <w:rPr>
                <w:lang w:val="ru-RU"/>
              </w:rPr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>Текстовый процессор и его базовые возможности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</w:p>
        </w:tc>
      </w:tr>
      <w:tr w:rsidR="00452D99" w:rsidTr="00452D99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4513" w:type="dxa"/>
            <w:tcMar>
              <w:top w:w="50" w:type="dxa"/>
              <w:left w:w="100" w:type="dxa"/>
            </w:tcMar>
            <w:vAlign w:val="center"/>
          </w:tcPr>
          <w:p w:rsidR="00452D99" w:rsidRPr="00832FE6" w:rsidRDefault="00452D99">
            <w:pPr>
              <w:spacing w:after="0"/>
              <w:ind w:left="135"/>
              <w:rPr>
                <w:lang w:val="ru-RU"/>
              </w:rPr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>Коллективная работа с документом. Правила оформления реферата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</w:p>
        </w:tc>
      </w:tr>
      <w:tr w:rsidR="00452D99" w:rsidTr="00452D99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513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Растровая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</w:p>
        </w:tc>
      </w:tr>
      <w:tr w:rsidR="00452D99" w:rsidTr="00452D99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513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Векторная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</w:p>
        </w:tc>
      </w:tr>
      <w:tr w:rsidR="00452D99" w:rsidTr="00452D99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513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и преобразование аудиовизуальных объектов.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презентации</w:t>
            </w:r>
            <w:proofErr w:type="spellEnd"/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</w:p>
        </w:tc>
      </w:tr>
      <w:tr w:rsidR="00452D99" w:rsidTr="00452D99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513" w:type="dxa"/>
            <w:tcMar>
              <w:top w:w="50" w:type="dxa"/>
              <w:left w:w="100" w:type="dxa"/>
            </w:tcMar>
            <w:vAlign w:val="center"/>
          </w:tcPr>
          <w:p w:rsidR="00452D99" w:rsidRPr="00832FE6" w:rsidRDefault="00452D99">
            <w:pPr>
              <w:spacing w:after="0"/>
              <w:ind w:left="135"/>
              <w:rPr>
                <w:lang w:val="ru-RU"/>
              </w:rPr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>Принципы построения и редактирования трёхмерных моделей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</w:p>
        </w:tc>
      </w:tr>
      <w:tr w:rsidR="00452D99" w:rsidTr="00452D99">
        <w:trPr>
          <w:trHeight w:val="144"/>
          <w:tblCellSpacing w:w="20" w:type="nil"/>
        </w:trPr>
        <w:tc>
          <w:tcPr>
            <w:tcW w:w="953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513" w:type="dxa"/>
            <w:tcMar>
              <w:top w:w="50" w:type="dxa"/>
              <w:left w:w="100" w:type="dxa"/>
            </w:tcMar>
            <w:vAlign w:val="center"/>
          </w:tcPr>
          <w:p w:rsidR="00452D99" w:rsidRPr="00832FE6" w:rsidRDefault="00452D99">
            <w:pPr>
              <w:spacing w:after="0"/>
              <w:ind w:left="135"/>
              <w:rPr>
                <w:lang w:val="ru-RU"/>
              </w:rPr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"Технологии обработки текстовой, графической и мультимедийной информации"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</w:p>
        </w:tc>
      </w:tr>
      <w:tr w:rsidR="00452D99" w:rsidTr="00452D99">
        <w:trPr>
          <w:gridAfter w:val="1"/>
          <w:wAfter w:w="2221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2D99" w:rsidRPr="00832FE6" w:rsidRDefault="00452D99">
            <w:pPr>
              <w:spacing w:after="0"/>
              <w:ind w:left="135"/>
              <w:rPr>
                <w:lang w:val="ru-RU"/>
              </w:rPr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</w:tr>
    </w:tbl>
    <w:p w:rsidR="004813FE" w:rsidRDefault="004813FE">
      <w:pPr>
        <w:sectPr w:rsidR="004813F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813FE" w:rsidRDefault="00BA5BA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0"/>
        <w:gridCol w:w="4731"/>
        <w:gridCol w:w="1240"/>
        <w:gridCol w:w="1841"/>
        <w:gridCol w:w="1910"/>
        <w:gridCol w:w="2221"/>
      </w:tblGrid>
      <w:tr w:rsidR="00452D99" w:rsidTr="00452D99">
        <w:trPr>
          <w:trHeight w:val="144"/>
          <w:tblCellSpacing w:w="20" w:type="nil"/>
        </w:trPr>
        <w:tc>
          <w:tcPr>
            <w:tcW w:w="9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52D99" w:rsidRDefault="00452D99">
            <w:pPr>
              <w:spacing w:after="0"/>
              <w:ind w:left="135"/>
            </w:pPr>
          </w:p>
        </w:tc>
        <w:tc>
          <w:tcPr>
            <w:tcW w:w="45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2D99" w:rsidRDefault="00452D9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2D99" w:rsidRDefault="00452D99">
            <w:pPr>
              <w:spacing w:after="0"/>
              <w:ind w:left="135"/>
            </w:pPr>
          </w:p>
        </w:tc>
      </w:tr>
      <w:tr w:rsidR="00452D99" w:rsidTr="00452D9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D99" w:rsidRDefault="00452D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D99" w:rsidRDefault="00452D99"/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2D99" w:rsidRDefault="00452D9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2D99" w:rsidRDefault="00452D9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2D99" w:rsidRDefault="00452D9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D99" w:rsidRDefault="00452D99"/>
        </w:tc>
      </w:tr>
      <w:tr w:rsidR="00452D99" w:rsidTr="00452D99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54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Принципы построения и аппаратные компоненты компьютерных сетей. Сетевые протоколы. Сеть Интернет. Адресация в сети Интернет.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имён</w:t>
            </w:r>
            <w:proofErr w:type="spellEnd"/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</w:p>
        </w:tc>
      </w:tr>
      <w:tr w:rsidR="00452D99" w:rsidTr="00452D99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54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Веб-сайт. Веб-страница. Взаимодействие браузера с веб-сервером. Динамические страницы. Разработка интернет-приложений (сайтов).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Сетевое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хранение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</w:p>
        </w:tc>
      </w:tr>
      <w:tr w:rsidR="00452D99" w:rsidTr="00452D99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54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деятельности в сети Интернет.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Сервисы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Интернета</w:t>
            </w:r>
            <w:proofErr w:type="spellEnd"/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</w:p>
        </w:tc>
      </w:tr>
      <w:tr w:rsidR="00452D99" w:rsidTr="00452D99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540" w:type="dxa"/>
            <w:tcMar>
              <w:top w:w="50" w:type="dxa"/>
              <w:left w:w="100" w:type="dxa"/>
            </w:tcMar>
            <w:vAlign w:val="center"/>
          </w:tcPr>
          <w:p w:rsidR="00452D99" w:rsidRPr="00832FE6" w:rsidRDefault="00452D99">
            <w:pPr>
              <w:spacing w:after="0"/>
              <w:ind w:left="135"/>
              <w:rPr>
                <w:lang w:val="ru-RU"/>
              </w:rPr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>Сетевой этикет. Проблема подлинности полученной информации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</w:p>
        </w:tc>
      </w:tr>
      <w:tr w:rsidR="00452D99" w:rsidTr="00452D99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54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Государственные электронные сервисы и услуги.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ресурсы</w:t>
            </w:r>
            <w:proofErr w:type="spellEnd"/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</w:p>
        </w:tc>
      </w:tr>
      <w:tr w:rsidR="00452D99" w:rsidTr="00452D99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54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Техногенные и экономические угрозы, связанные с использованием ИКТ.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</w:p>
        </w:tc>
      </w:tr>
      <w:tr w:rsidR="00452D99" w:rsidTr="00452D99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540" w:type="dxa"/>
            <w:tcMar>
              <w:top w:w="50" w:type="dxa"/>
              <w:left w:w="100" w:type="dxa"/>
            </w:tcMar>
            <w:vAlign w:val="center"/>
          </w:tcPr>
          <w:p w:rsidR="00452D99" w:rsidRPr="00832FE6" w:rsidRDefault="00452D99">
            <w:pPr>
              <w:spacing w:after="0"/>
              <w:ind w:left="135"/>
              <w:rPr>
                <w:lang w:val="ru-RU"/>
              </w:rPr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Вредоносное программное обеспечение и </w:t>
            </w: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способы борьбы с ним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</w:p>
        </w:tc>
      </w:tr>
      <w:tr w:rsidR="00452D99" w:rsidTr="00452D99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4540" w:type="dxa"/>
            <w:tcMar>
              <w:top w:w="50" w:type="dxa"/>
              <w:left w:w="100" w:type="dxa"/>
            </w:tcMar>
            <w:vAlign w:val="center"/>
          </w:tcPr>
          <w:p w:rsidR="00452D99" w:rsidRPr="00832FE6" w:rsidRDefault="00452D99">
            <w:pPr>
              <w:spacing w:after="0"/>
              <w:ind w:left="135"/>
              <w:rPr>
                <w:lang w:val="ru-RU"/>
              </w:rPr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личного архива информации. Информационные технологии и профессиональная деятельность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</w:p>
        </w:tc>
      </w:tr>
      <w:tr w:rsidR="00452D99" w:rsidTr="00452D99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540" w:type="dxa"/>
            <w:tcMar>
              <w:top w:w="50" w:type="dxa"/>
              <w:left w:w="100" w:type="dxa"/>
            </w:tcMar>
            <w:vAlign w:val="center"/>
          </w:tcPr>
          <w:p w:rsidR="00452D99" w:rsidRPr="00832FE6" w:rsidRDefault="00452D99">
            <w:pPr>
              <w:spacing w:after="0"/>
              <w:ind w:left="135"/>
              <w:rPr>
                <w:lang w:val="ru-RU"/>
              </w:rPr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Представление результатов моделирования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</w:p>
        </w:tc>
      </w:tr>
      <w:tr w:rsidR="00452D99" w:rsidTr="00452D99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540" w:type="dxa"/>
            <w:tcMar>
              <w:top w:w="50" w:type="dxa"/>
              <w:left w:w="100" w:type="dxa"/>
            </w:tcMar>
            <w:vAlign w:val="center"/>
          </w:tcPr>
          <w:p w:rsidR="00452D99" w:rsidRPr="00832FE6" w:rsidRDefault="00452D99">
            <w:pPr>
              <w:spacing w:after="0"/>
              <w:ind w:left="135"/>
              <w:rPr>
                <w:lang w:val="ru-RU"/>
              </w:rPr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>Графы. Решение алгоритмических задач, связанных с анализом графов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</w:p>
        </w:tc>
      </w:tr>
      <w:tr w:rsidR="00452D99" w:rsidTr="00452D99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540" w:type="dxa"/>
            <w:tcMar>
              <w:top w:w="50" w:type="dxa"/>
              <w:left w:w="100" w:type="dxa"/>
            </w:tcMar>
            <w:vAlign w:val="center"/>
          </w:tcPr>
          <w:p w:rsidR="00452D99" w:rsidRPr="00832FE6" w:rsidRDefault="00452D99">
            <w:pPr>
              <w:spacing w:after="0"/>
              <w:ind w:left="135"/>
              <w:rPr>
                <w:lang w:val="ru-RU"/>
              </w:rPr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>Деревья. Дискретные игры двух игроков с полной информацией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</w:p>
        </w:tc>
      </w:tr>
      <w:tr w:rsidR="00452D99" w:rsidTr="00452D99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540" w:type="dxa"/>
            <w:tcMar>
              <w:top w:w="50" w:type="dxa"/>
              <w:left w:w="100" w:type="dxa"/>
            </w:tcMar>
            <w:vAlign w:val="center"/>
          </w:tcPr>
          <w:p w:rsidR="00452D99" w:rsidRPr="00832FE6" w:rsidRDefault="00452D99">
            <w:pPr>
              <w:spacing w:after="0"/>
              <w:ind w:left="135"/>
              <w:rPr>
                <w:lang w:val="ru-RU"/>
              </w:rPr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графов и деревьев при описании объектов и процессов окружающего мира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</w:p>
        </w:tc>
      </w:tr>
      <w:tr w:rsidR="00452D99" w:rsidTr="00452D99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540" w:type="dxa"/>
            <w:tcMar>
              <w:top w:w="50" w:type="dxa"/>
              <w:left w:w="100" w:type="dxa"/>
            </w:tcMar>
            <w:vAlign w:val="center"/>
          </w:tcPr>
          <w:p w:rsidR="00452D99" w:rsidRPr="00832FE6" w:rsidRDefault="00452D99">
            <w:pPr>
              <w:spacing w:after="0"/>
              <w:ind w:left="135"/>
              <w:rPr>
                <w:lang w:val="ru-RU"/>
              </w:rPr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"Информационное моделирование"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</w:p>
        </w:tc>
      </w:tr>
      <w:tr w:rsidR="00452D99" w:rsidTr="00452D99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540" w:type="dxa"/>
            <w:tcMar>
              <w:top w:w="50" w:type="dxa"/>
              <w:left w:w="100" w:type="dxa"/>
            </w:tcMar>
            <w:vAlign w:val="center"/>
          </w:tcPr>
          <w:p w:rsidR="00452D99" w:rsidRPr="00832FE6" w:rsidRDefault="00452D99">
            <w:pPr>
              <w:spacing w:after="0"/>
              <w:ind w:left="135"/>
              <w:rPr>
                <w:lang w:val="ru-RU"/>
              </w:rPr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Этапы решения задач на компьютере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</w:p>
        </w:tc>
      </w:tr>
      <w:tr w:rsidR="00452D99" w:rsidTr="00452D99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54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программирования. Основные конструкции языка программирования.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</w:p>
        </w:tc>
      </w:tr>
      <w:tr w:rsidR="00452D99" w:rsidTr="00452D99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54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Ветвления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</w:t>
            </w:r>
            <w:proofErr w:type="spellEnd"/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</w:p>
        </w:tc>
      </w:tr>
      <w:tr w:rsidR="00452D99" w:rsidTr="00452D99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540" w:type="dxa"/>
            <w:tcMar>
              <w:top w:w="50" w:type="dxa"/>
              <w:left w:w="100" w:type="dxa"/>
            </w:tcMar>
            <w:vAlign w:val="center"/>
          </w:tcPr>
          <w:p w:rsidR="00452D99" w:rsidRPr="00832FE6" w:rsidRDefault="00452D99">
            <w:pPr>
              <w:spacing w:after="0"/>
              <w:ind w:left="135"/>
              <w:rPr>
                <w:lang w:val="ru-RU"/>
              </w:rPr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>Циклы с условием. Циклы по переменной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</w:p>
        </w:tc>
      </w:tr>
      <w:tr w:rsidR="00452D99" w:rsidTr="00452D99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540" w:type="dxa"/>
            <w:tcMar>
              <w:top w:w="50" w:type="dxa"/>
              <w:left w:w="100" w:type="dxa"/>
            </w:tcMar>
            <w:vAlign w:val="center"/>
          </w:tcPr>
          <w:p w:rsidR="00452D99" w:rsidRPr="00832FE6" w:rsidRDefault="00452D99">
            <w:pPr>
              <w:spacing w:after="0"/>
              <w:ind w:left="135"/>
              <w:rPr>
                <w:lang w:val="ru-RU"/>
              </w:rPr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и программная реализация алгоритмов решения типовых задач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</w:p>
        </w:tc>
      </w:tr>
      <w:tr w:rsidR="00452D99" w:rsidTr="00452D99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540" w:type="dxa"/>
            <w:tcMar>
              <w:top w:w="50" w:type="dxa"/>
              <w:left w:w="100" w:type="dxa"/>
            </w:tcMar>
            <w:vAlign w:val="center"/>
          </w:tcPr>
          <w:p w:rsidR="00452D99" w:rsidRPr="00832FE6" w:rsidRDefault="00452D99">
            <w:pPr>
              <w:spacing w:after="0"/>
              <w:ind w:left="135"/>
              <w:rPr>
                <w:lang w:val="ru-RU"/>
              </w:rPr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и программная реализация алгоритмов решения задач методом перебора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</w:p>
        </w:tc>
      </w:tr>
      <w:tr w:rsidR="00452D99" w:rsidTr="00452D99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454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символьных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</w:p>
        </w:tc>
      </w:tr>
      <w:tr w:rsidR="00452D99" w:rsidTr="00452D99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54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массивы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</w:p>
        </w:tc>
      </w:tr>
      <w:tr w:rsidR="00452D99" w:rsidTr="00452D99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54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Сортировка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одномерного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массива</w:t>
            </w:r>
            <w:proofErr w:type="spellEnd"/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</w:p>
        </w:tc>
      </w:tr>
      <w:tr w:rsidR="00452D99" w:rsidTr="00452D99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54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Подпрограммы</w:t>
            </w:r>
            <w:proofErr w:type="spellEnd"/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</w:p>
        </w:tc>
      </w:tr>
      <w:tr w:rsidR="00452D99" w:rsidTr="00452D99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540" w:type="dxa"/>
            <w:tcMar>
              <w:top w:w="50" w:type="dxa"/>
              <w:left w:w="100" w:type="dxa"/>
            </w:tcMar>
            <w:vAlign w:val="center"/>
          </w:tcPr>
          <w:p w:rsidR="00452D99" w:rsidRPr="00832FE6" w:rsidRDefault="00452D99">
            <w:pPr>
              <w:spacing w:after="0"/>
              <w:ind w:left="135"/>
              <w:rPr>
                <w:lang w:val="ru-RU"/>
              </w:rPr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"Алгоритмы и элементы программирования"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</w:p>
        </w:tc>
      </w:tr>
      <w:tr w:rsidR="00452D99" w:rsidTr="00452D99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540" w:type="dxa"/>
            <w:tcMar>
              <w:top w:w="50" w:type="dxa"/>
              <w:left w:w="100" w:type="dxa"/>
            </w:tcMar>
            <w:vAlign w:val="center"/>
          </w:tcPr>
          <w:p w:rsidR="00452D99" w:rsidRPr="00832FE6" w:rsidRDefault="00452D99">
            <w:pPr>
              <w:spacing w:after="0"/>
              <w:ind w:left="135"/>
              <w:rPr>
                <w:lang w:val="ru-RU"/>
              </w:rPr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>Анализ данных. Основные задачи анализа данных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</w:p>
        </w:tc>
      </w:tr>
      <w:tr w:rsidR="00452D99" w:rsidTr="00452D99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540" w:type="dxa"/>
            <w:tcMar>
              <w:top w:w="50" w:type="dxa"/>
              <w:left w:w="100" w:type="dxa"/>
            </w:tcMar>
            <w:vAlign w:val="center"/>
          </w:tcPr>
          <w:p w:rsidR="00452D99" w:rsidRPr="00832FE6" w:rsidRDefault="00452D99">
            <w:pPr>
              <w:spacing w:after="0"/>
              <w:ind w:left="135"/>
              <w:rPr>
                <w:lang w:val="ru-RU"/>
              </w:rPr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Последовательность решения задач анализа данных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</w:p>
        </w:tc>
      </w:tr>
      <w:tr w:rsidR="00452D99" w:rsidTr="00452D99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540" w:type="dxa"/>
            <w:tcMar>
              <w:top w:w="50" w:type="dxa"/>
              <w:left w:w="100" w:type="dxa"/>
            </w:tcMar>
            <w:vAlign w:val="center"/>
          </w:tcPr>
          <w:p w:rsidR="00452D99" w:rsidRPr="00832FE6" w:rsidRDefault="00452D99">
            <w:pPr>
              <w:spacing w:after="0"/>
              <w:ind w:left="135"/>
              <w:rPr>
                <w:lang w:val="ru-RU"/>
              </w:rPr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>Анализ данных с помощью электронных таблиц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</w:p>
        </w:tc>
      </w:tr>
      <w:tr w:rsidR="00452D99" w:rsidTr="00452D99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54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Компьютерно-математические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</w:p>
        </w:tc>
      </w:tr>
      <w:tr w:rsidR="00452D99" w:rsidTr="00452D99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540" w:type="dxa"/>
            <w:tcMar>
              <w:top w:w="50" w:type="dxa"/>
              <w:left w:w="100" w:type="dxa"/>
            </w:tcMar>
            <w:vAlign w:val="center"/>
          </w:tcPr>
          <w:p w:rsidR="00452D99" w:rsidRPr="00832FE6" w:rsidRDefault="00452D99">
            <w:pPr>
              <w:spacing w:after="0"/>
              <w:ind w:left="135"/>
              <w:rPr>
                <w:lang w:val="ru-RU"/>
              </w:rPr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готовой компьютерной моделью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</w:p>
        </w:tc>
      </w:tr>
      <w:tr w:rsidR="00452D99" w:rsidTr="00452D99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540" w:type="dxa"/>
            <w:tcMar>
              <w:top w:w="50" w:type="dxa"/>
              <w:left w:w="100" w:type="dxa"/>
            </w:tcMar>
            <w:vAlign w:val="center"/>
          </w:tcPr>
          <w:p w:rsidR="00452D99" w:rsidRPr="00832FE6" w:rsidRDefault="00452D99">
            <w:pPr>
              <w:spacing w:after="0"/>
              <w:ind w:left="135"/>
              <w:rPr>
                <w:lang w:val="ru-RU"/>
              </w:rPr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>Численное решение уравнений с помощью подбора параметра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</w:p>
        </w:tc>
      </w:tr>
      <w:tr w:rsidR="00452D99" w:rsidTr="00452D99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54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реляционные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базы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</w:p>
        </w:tc>
      </w:tr>
      <w:tr w:rsidR="00452D99" w:rsidTr="00452D99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540" w:type="dxa"/>
            <w:tcMar>
              <w:top w:w="50" w:type="dxa"/>
              <w:left w:w="100" w:type="dxa"/>
            </w:tcMar>
            <w:vAlign w:val="center"/>
          </w:tcPr>
          <w:p w:rsidR="00452D99" w:rsidRPr="00832FE6" w:rsidRDefault="00452D99">
            <w:pPr>
              <w:spacing w:after="0"/>
              <w:ind w:left="135"/>
              <w:rPr>
                <w:lang w:val="ru-RU"/>
              </w:rPr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Работа с готовой базой данных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</w:p>
        </w:tc>
      </w:tr>
      <w:tr w:rsidR="00452D99" w:rsidTr="00452D99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540" w:type="dxa"/>
            <w:tcMar>
              <w:top w:w="50" w:type="dxa"/>
              <w:left w:w="100" w:type="dxa"/>
            </w:tcMar>
            <w:vAlign w:val="center"/>
          </w:tcPr>
          <w:p w:rsidR="00452D99" w:rsidRPr="00832FE6" w:rsidRDefault="00452D99">
            <w:pPr>
              <w:spacing w:after="0"/>
              <w:ind w:left="135"/>
              <w:rPr>
                <w:lang w:val="ru-RU"/>
              </w:rPr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искусственного интеллекта.Практическая работа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</w:p>
        </w:tc>
      </w:tr>
      <w:tr w:rsidR="00452D99" w:rsidTr="00452D99">
        <w:trPr>
          <w:trHeight w:val="144"/>
          <w:tblCellSpacing w:w="20" w:type="nil"/>
        </w:trPr>
        <w:tc>
          <w:tcPr>
            <w:tcW w:w="9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540" w:type="dxa"/>
            <w:tcMar>
              <w:top w:w="50" w:type="dxa"/>
              <w:left w:w="100" w:type="dxa"/>
            </w:tcMar>
            <w:vAlign w:val="center"/>
          </w:tcPr>
          <w:p w:rsidR="00452D99" w:rsidRPr="00832FE6" w:rsidRDefault="00452D99">
            <w:pPr>
              <w:spacing w:after="0"/>
              <w:ind w:left="135"/>
              <w:rPr>
                <w:lang w:val="ru-RU"/>
              </w:rPr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>Перспективы развития компьютерных интеллектуальных систем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</w:pPr>
          </w:p>
        </w:tc>
      </w:tr>
      <w:tr w:rsidR="00452D99" w:rsidTr="00452D99">
        <w:trPr>
          <w:gridAfter w:val="1"/>
          <w:wAfter w:w="2221" w:type="dxa"/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2D99" w:rsidRPr="00832FE6" w:rsidRDefault="00452D99">
            <w:pPr>
              <w:spacing w:after="0"/>
              <w:ind w:left="135"/>
              <w:rPr>
                <w:lang w:val="ru-RU"/>
              </w:rPr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 w:rsidRPr="00832F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D99" w:rsidRDefault="00452D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</w:tr>
    </w:tbl>
    <w:p w:rsidR="004813FE" w:rsidRDefault="004813FE">
      <w:pPr>
        <w:sectPr w:rsidR="004813F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813FE" w:rsidRPr="00452D99" w:rsidRDefault="00BA5BA9">
      <w:pPr>
        <w:spacing w:after="0"/>
        <w:ind w:left="120"/>
        <w:rPr>
          <w:lang w:val="ru-RU"/>
        </w:rPr>
      </w:pPr>
      <w:bookmarkStart w:id="9" w:name="block-17154814"/>
      <w:bookmarkEnd w:id="8"/>
      <w:r w:rsidRPr="00452D99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4813FE" w:rsidRPr="00452D99" w:rsidRDefault="00BA5BA9">
      <w:pPr>
        <w:spacing w:after="0" w:line="480" w:lineRule="auto"/>
        <w:ind w:left="120"/>
        <w:rPr>
          <w:lang w:val="ru-RU"/>
        </w:rPr>
      </w:pPr>
      <w:r w:rsidRPr="00452D99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4813FE" w:rsidRPr="00832FE6" w:rsidRDefault="00BA5BA9">
      <w:pPr>
        <w:spacing w:after="0" w:line="480" w:lineRule="auto"/>
        <w:ind w:left="120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​‌• Информатика, 10 класс/ Босова Л.Л., Босова А.Ю., Общество с ограниченной ответственностью «БИНОМ. Лаборатория знаний»; Акционерное общество «Издательство «Просвещение»</w:t>
      </w:r>
      <w:r w:rsidRPr="00832FE6">
        <w:rPr>
          <w:sz w:val="28"/>
          <w:lang w:val="ru-RU"/>
        </w:rPr>
        <w:br/>
      </w:r>
      <w:bookmarkStart w:id="10" w:name="1b9c5cdb-18be-47f9-a030-9274be780126"/>
      <w:r w:rsidRPr="00832FE6">
        <w:rPr>
          <w:rFonts w:ascii="Times New Roman" w:hAnsi="Times New Roman"/>
          <w:color w:val="000000"/>
          <w:sz w:val="28"/>
          <w:lang w:val="ru-RU"/>
        </w:rPr>
        <w:t xml:space="preserve"> • Информатика, 11 класс/ Босова Л.Л., Босова А.Ю., Общество с ограниченной ответственностью «БИНОМ. Лаборатория знаний»; Акционерное общество «Издательство «Просвещение»</w:t>
      </w:r>
      <w:bookmarkEnd w:id="10"/>
      <w:r w:rsidRPr="00832FE6">
        <w:rPr>
          <w:rFonts w:ascii="Times New Roman" w:hAnsi="Times New Roman"/>
          <w:color w:val="000000"/>
          <w:sz w:val="28"/>
          <w:lang w:val="ru-RU"/>
        </w:rPr>
        <w:t>‌​</w:t>
      </w:r>
    </w:p>
    <w:p w:rsidR="004813FE" w:rsidRPr="00832FE6" w:rsidRDefault="00BA5BA9">
      <w:pPr>
        <w:spacing w:after="0" w:line="480" w:lineRule="auto"/>
        <w:ind w:left="120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4813FE" w:rsidRPr="00832FE6" w:rsidRDefault="00BA5BA9">
      <w:pPr>
        <w:spacing w:after="0"/>
        <w:ind w:left="120"/>
        <w:rPr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​</w:t>
      </w:r>
    </w:p>
    <w:p w:rsidR="004813FE" w:rsidRPr="00832FE6" w:rsidRDefault="00BA5BA9">
      <w:pPr>
        <w:spacing w:after="0" w:line="480" w:lineRule="auto"/>
        <w:ind w:left="120"/>
        <w:rPr>
          <w:lang w:val="ru-RU"/>
        </w:rPr>
      </w:pPr>
      <w:r w:rsidRPr="00832FE6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452D99" w:rsidRPr="00452D99" w:rsidRDefault="00BA5BA9" w:rsidP="00452D99">
      <w:pPr>
        <w:spacing w:after="0" w:line="480" w:lineRule="auto"/>
        <w:ind w:left="120"/>
        <w:rPr>
          <w:rFonts w:ascii="Calibri" w:eastAsia="Calibri" w:hAnsi="Calibri" w:cs="Times New Roman"/>
          <w:lang w:val="ru-RU"/>
        </w:rPr>
      </w:pPr>
      <w:r w:rsidRPr="00832FE6">
        <w:rPr>
          <w:rFonts w:ascii="Times New Roman" w:hAnsi="Times New Roman"/>
          <w:color w:val="000000"/>
          <w:sz w:val="28"/>
          <w:lang w:val="ru-RU"/>
        </w:rPr>
        <w:t>​‌‌​</w:t>
      </w:r>
      <w:r w:rsidR="00452D99" w:rsidRPr="00452D99">
        <w:rPr>
          <w:rFonts w:ascii="Times New Roman" w:eastAsia="Calibri" w:hAnsi="Times New Roman" w:cs="Times New Roman"/>
          <w:color w:val="000000"/>
          <w:sz w:val="28"/>
          <w:lang w:val="ru-RU"/>
        </w:rPr>
        <w:t xml:space="preserve">‌Информатика, 10 класс/ </w:t>
      </w:r>
      <w:proofErr w:type="spellStart"/>
      <w:r w:rsidR="00452D99" w:rsidRPr="00452D99">
        <w:rPr>
          <w:rFonts w:ascii="Times New Roman" w:eastAsia="Calibri" w:hAnsi="Times New Roman" w:cs="Times New Roman"/>
          <w:color w:val="000000"/>
          <w:sz w:val="28"/>
          <w:lang w:val="ru-RU"/>
        </w:rPr>
        <w:t>Босова</w:t>
      </w:r>
      <w:proofErr w:type="spellEnd"/>
      <w:r w:rsidR="00452D99" w:rsidRPr="00452D99">
        <w:rPr>
          <w:rFonts w:ascii="Times New Roman" w:eastAsia="Calibri" w:hAnsi="Times New Roman" w:cs="Times New Roman"/>
          <w:color w:val="000000"/>
          <w:sz w:val="28"/>
          <w:lang w:val="ru-RU"/>
        </w:rPr>
        <w:t xml:space="preserve"> Л.Л., </w:t>
      </w:r>
      <w:proofErr w:type="spellStart"/>
      <w:r w:rsidR="00452D99" w:rsidRPr="00452D99">
        <w:rPr>
          <w:rFonts w:ascii="Times New Roman" w:eastAsia="Calibri" w:hAnsi="Times New Roman" w:cs="Times New Roman"/>
          <w:color w:val="000000"/>
          <w:sz w:val="28"/>
          <w:lang w:val="ru-RU"/>
        </w:rPr>
        <w:t>Босова</w:t>
      </w:r>
      <w:proofErr w:type="spellEnd"/>
      <w:r w:rsidR="00452D99" w:rsidRPr="00452D99">
        <w:rPr>
          <w:rFonts w:ascii="Times New Roman" w:eastAsia="Calibri" w:hAnsi="Times New Roman" w:cs="Times New Roman"/>
          <w:color w:val="000000"/>
          <w:sz w:val="28"/>
          <w:lang w:val="ru-RU"/>
        </w:rPr>
        <w:t xml:space="preserve"> А.Ю., Общество с ограниченной ответственностью «БИНОМ. Лаборатория знаний»; Акционерное общество «Издательство «Просвещение»</w:t>
      </w:r>
      <w:r w:rsidR="00452D99" w:rsidRPr="00452D99">
        <w:rPr>
          <w:rFonts w:ascii="Calibri" w:eastAsia="Calibri" w:hAnsi="Calibri" w:cs="Times New Roman"/>
          <w:sz w:val="28"/>
          <w:lang w:val="ru-RU"/>
        </w:rPr>
        <w:br/>
      </w:r>
      <w:r w:rsidR="00452D99" w:rsidRPr="00452D99">
        <w:rPr>
          <w:rFonts w:ascii="Times New Roman" w:eastAsia="Calibri" w:hAnsi="Times New Roman" w:cs="Times New Roman"/>
          <w:color w:val="000000"/>
          <w:sz w:val="28"/>
          <w:lang w:val="ru-RU"/>
        </w:rPr>
        <w:t xml:space="preserve"> • Информатика, 11 класс/ </w:t>
      </w:r>
      <w:proofErr w:type="spellStart"/>
      <w:r w:rsidR="00452D99" w:rsidRPr="00452D99">
        <w:rPr>
          <w:rFonts w:ascii="Times New Roman" w:eastAsia="Calibri" w:hAnsi="Times New Roman" w:cs="Times New Roman"/>
          <w:color w:val="000000"/>
          <w:sz w:val="28"/>
          <w:lang w:val="ru-RU"/>
        </w:rPr>
        <w:t>Босова</w:t>
      </w:r>
      <w:proofErr w:type="spellEnd"/>
      <w:r w:rsidR="00452D99" w:rsidRPr="00452D99">
        <w:rPr>
          <w:rFonts w:ascii="Times New Roman" w:eastAsia="Calibri" w:hAnsi="Times New Roman" w:cs="Times New Roman"/>
          <w:color w:val="000000"/>
          <w:sz w:val="28"/>
          <w:lang w:val="ru-RU"/>
        </w:rPr>
        <w:t xml:space="preserve"> Л.Л., </w:t>
      </w:r>
      <w:proofErr w:type="spellStart"/>
      <w:r w:rsidR="00452D99" w:rsidRPr="00452D99">
        <w:rPr>
          <w:rFonts w:ascii="Times New Roman" w:eastAsia="Calibri" w:hAnsi="Times New Roman" w:cs="Times New Roman"/>
          <w:color w:val="000000"/>
          <w:sz w:val="28"/>
          <w:lang w:val="ru-RU"/>
        </w:rPr>
        <w:t>Босова</w:t>
      </w:r>
      <w:proofErr w:type="spellEnd"/>
      <w:r w:rsidR="00452D99" w:rsidRPr="00452D99">
        <w:rPr>
          <w:rFonts w:ascii="Times New Roman" w:eastAsia="Calibri" w:hAnsi="Times New Roman" w:cs="Times New Roman"/>
          <w:color w:val="000000"/>
          <w:sz w:val="28"/>
          <w:lang w:val="ru-RU"/>
        </w:rPr>
        <w:t xml:space="preserve"> А.Ю., Общество с ограниченной ответственностью «БИНОМ. Лаборатория знаний»; Акционерное общество «Издательство «Просвещение»</w:t>
      </w:r>
      <w:r w:rsidR="00452D99" w:rsidRPr="00452D99">
        <w:rPr>
          <w:rFonts w:ascii="Calibri" w:eastAsia="Calibri" w:hAnsi="Calibri" w:cs="Times New Roman"/>
          <w:sz w:val="28"/>
          <w:lang w:val="ru-RU"/>
        </w:rPr>
        <w:br/>
      </w:r>
      <w:r w:rsidR="00452D99" w:rsidRPr="00452D99">
        <w:rPr>
          <w:rFonts w:ascii="Times New Roman" w:eastAsia="Calibri" w:hAnsi="Times New Roman" w:cs="Times New Roman"/>
          <w:color w:val="000000"/>
          <w:sz w:val="28"/>
          <w:lang w:val="ru-RU"/>
        </w:rPr>
        <w:t xml:space="preserve"> Информатика. 10–11 классы. Примерные рабочие программы. </w:t>
      </w:r>
      <w:r w:rsidR="00452D99" w:rsidRPr="00452D99">
        <w:rPr>
          <w:rFonts w:ascii="Calibri" w:eastAsia="Calibri" w:hAnsi="Calibri" w:cs="Times New Roman"/>
          <w:sz w:val="28"/>
          <w:lang w:val="ru-RU"/>
        </w:rPr>
        <w:br/>
      </w:r>
      <w:r w:rsidR="00452D99" w:rsidRPr="00452D99">
        <w:rPr>
          <w:rFonts w:ascii="Times New Roman" w:eastAsia="Calibri" w:hAnsi="Times New Roman" w:cs="Times New Roman"/>
          <w:color w:val="000000"/>
          <w:sz w:val="28"/>
          <w:lang w:val="ru-RU"/>
        </w:rPr>
        <w:t xml:space="preserve"> </w:t>
      </w:r>
      <w:proofErr w:type="spellStart"/>
      <w:r w:rsidR="00452D99" w:rsidRPr="00452D99">
        <w:rPr>
          <w:rFonts w:ascii="Times New Roman" w:eastAsia="Calibri" w:hAnsi="Times New Roman" w:cs="Times New Roman"/>
          <w:color w:val="000000"/>
          <w:sz w:val="28"/>
          <w:lang w:val="ru-RU"/>
        </w:rPr>
        <w:t>Бутягина</w:t>
      </w:r>
      <w:proofErr w:type="spellEnd"/>
      <w:r w:rsidR="00452D99" w:rsidRPr="00452D99">
        <w:rPr>
          <w:rFonts w:ascii="Times New Roman" w:eastAsia="Calibri" w:hAnsi="Times New Roman" w:cs="Times New Roman"/>
          <w:color w:val="000000"/>
          <w:sz w:val="28"/>
          <w:lang w:val="ru-RU"/>
        </w:rPr>
        <w:t xml:space="preserve"> К.Л.</w:t>
      </w:r>
      <w:r w:rsidR="00452D99" w:rsidRPr="00452D99">
        <w:rPr>
          <w:rFonts w:ascii="Calibri" w:eastAsia="Calibri" w:hAnsi="Calibri" w:cs="Times New Roman"/>
          <w:sz w:val="28"/>
          <w:lang w:val="ru-RU"/>
        </w:rPr>
        <w:br/>
      </w:r>
      <w:r w:rsidR="00452D99" w:rsidRPr="00452D99">
        <w:rPr>
          <w:rFonts w:ascii="Times New Roman" w:eastAsia="Calibri" w:hAnsi="Times New Roman" w:cs="Times New Roman"/>
          <w:color w:val="000000"/>
          <w:sz w:val="28"/>
          <w:lang w:val="ru-RU"/>
        </w:rPr>
        <w:t xml:space="preserve"> Информатика. Базовый уровень. 10–11 классы. Компьютерный практикум. </w:t>
      </w:r>
      <w:proofErr w:type="spellStart"/>
      <w:r w:rsidR="00452D99" w:rsidRPr="00452D99">
        <w:rPr>
          <w:rFonts w:ascii="Times New Roman" w:eastAsia="Calibri" w:hAnsi="Times New Roman" w:cs="Times New Roman"/>
          <w:color w:val="000000"/>
          <w:sz w:val="28"/>
          <w:lang w:val="ru-RU"/>
        </w:rPr>
        <w:t>Босова</w:t>
      </w:r>
      <w:proofErr w:type="spellEnd"/>
      <w:r w:rsidR="00452D99" w:rsidRPr="00452D99">
        <w:rPr>
          <w:rFonts w:ascii="Times New Roman" w:eastAsia="Calibri" w:hAnsi="Times New Roman" w:cs="Times New Roman"/>
          <w:color w:val="000000"/>
          <w:sz w:val="28"/>
          <w:lang w:val="ru-RU"/>
        </w:rPr>
        <w:t xml:space="preserve"> Л. Л. / </w:t>
      </w:r>
      <w:proofErr w:type="spellStart"/>
      <w:r w:rsidR="00452D99" w:rsidRPr="00452D99">
        <w:rPr>
          <w:rFonts w:ascii="Times New Roman" w:eastAsia="Calibri" w:hAnsi="Times New Roman" w:cs="Times New Roman"/>
          <w:color w:val="000000"/>
          <w:sz w:val="28"/>
          <w:lang w:val="ru-RU"/>
        </w:rPr>
        <w:t>Босова</w:t>
      </w:r>
      <w:proofErr w:type="spellEnd"/>
      <w:r w:rsidR="00452D99" w:rsidRPr="00452D99">
        <w:rPr>
          <w:rFonts w:ascii="Times New Roman" w:eastAsia="Calibri" w:hAnsi="Times New Roman" w:cs="Times New Roman"/>
          <w:color w:val="000000"/>
          <w:sz w:val="28"/>
          <w:lang w:val="ru-RU"/>
        </w:rPr>
        <w:t xml:space="preserve"> А. Ю. / Куклина И.Д. / </w:t>
      </w:r>
      <w:proofErr w:type="spellStart"/>
      <w:r w:rsidR="00452D99" w:rsidRPr="00452D99">
        <w:rPr>
          <w:rFonts w:ascii="Times New Roman" w:eastAsia="Calibri" w:hAnsi="Times New Roman" w:cs="Times New Roman"/>
          <w:color w:val="000000"/>
          <w:sz w:val="28"/>
          <w:lang w:val="ru-RU"/>
        </w:rPr>
        <w:t>Аквилянов</w:t>
      </w:r>
      <w:proofErr w:type="spellEnd"/>
      <w:r w:rsidR="00452D99" w:rsidRPr="00452D99">
        <w:rPr>
          <w:rFonts w:ascii="Times New Roman" w:eastAsia="Calibri" w:hAnsi="Times New Roman" w:cs="Times New Roman"/>
          <w:color w:val="000000"/>
          <w:sz w:val="28"/>
          <w:lang w:val="ru-RU"/>
        </w:rPr>
        <w:t xml:space="preserve"> Н.А. / Мирончик Е.А.</w:t>
      </w:r>
      <w:r w:rsidR="00452D99" w:rsidRPr="00452D99">
        <w:rPr>
          <w:rFonts w:ascii="Calibri" w:eastAsia="Calibri" w:hAnsi="Calibri" w:cs="Times New Roman"/>
          <w:sz w:val="28"/>
          <w:lang w:val="ru-RU"/>
        </w:rPr>
        <w:br/>
      </w:r>
      <w:r w:rsidR="00452D99" w:rsidRPr="00452D99">
        <w:rPr>
          <w:rFonts w:ascii="Times New Roman" w:eastAsia="Calibri" w:hAnsi="Times New Roman" w:cs="Times New Roman"/>
          <w:color w:val="000000"/>
          <w:sz w:val="28"/>
          <w:lang w:val="ru-RU"/>
        </w:rPr>
        <w:lastRenderedPageBreak/>
        <w:t xml:space="preserve"> Информатика. 10 класс: самостоятельные и контрольные работы. </w:t>
      </w:r>
      <w:proofErr w:type="spellStart"/>
      <w:r w:rsidR="00452D99" w:rsidRPr="00452D99">
        <w:rPr>
          <w:rFonts w:ascii="Times New Roman" w:eastAsia="Calibri" w:hAnsi="Times New Roman" w:cs="Times New Roman"/>
          <w:color w:val="000000"/>
          <w:sz w:val="28"/>
          <w:lang w:val="ru-RU"/>
        </w:rPr>
        <w:t>Босова</w:t>
      </w:r>
      <w:proofErr w:type="spellEnd"/>
      <w:r w:rsidR="00452D99" w:rsidRPr="00452D99">
        <w:rPr>
          <w:rFonts w:ascii="Times New Roman" w:eastAsia="Calibri" w:hAnsi="Times New Roman" w:cs="Times New Roman"/>
          <w:color w:val="000000"/>
          <w:sz w:val="28"/>
          <w:lang w:val="ru-RU"/>
        </w:rPr>
        <w:t xml:space="preserve"> Л. Л. / </w:t>
      </w:r>
      <w:proofErr w:type="spellStart"/>
      <w:r w:rsidR="00452D99" w:rsidRPr="00452D99">
        <w:rPr>
          <w:rFonts w:ascii="Times New Roman" w:eastAsia="Calibri" w:hAnsi="Times New Roman" w:cs="Times New Roman"/>
          <w:color w:val="000000"/>
          <w:sz w:val="28"/>
          <w:lang w:val="ru-RU"/>
        </w:rPr>
        <w:t>Босова</w:t>
      </w:r>
      <w:proofErr w:type="spellEnd"/>
      <w:r w:rsidR="00452D99" w:rsidRPr="00452D99">
        <w:rPr>
          <w:rFonts w:ascii="Times New Roman" w:eastAsia="Calibri" w:hAnsi="Times New Roman" w:cs="Times New Roman"/>
          <w:color w:val="000000"/>
          <w:sz w:val="28"/>
          <w:lang w:val="ru-RU"/>
        </w:rPr>
        <w:t xml:space="preserve"> А. Ю.</w:t>
      </w:r>
      <w:r w:rsidR="00452D99" w:rsidRPr="00452D99">
        <w:rPr>
          <w:rFonts w:ascii="Calibri" w:eastAsia="Calibri" w:hAnsi="Calibri" w:cs="Times New Roman"/>
          <w:sz w:val="28"/>
          <w:lang w:val="ru-RU"/>
        </w:rPr>
        <w:br/>
      </w:r>
      <w:r w:rsidR="00452D99" w:rsidRPr="00452D99">
        <w:rPr>
          <w:rFonts w:ascii="Times New Roman" w:eastAsia="Calibri" w:hAnsi="Times New Roman" w:cs="Times New Roman"/>
          <w:color w:val="000000"/>
          <w:sz w:val="28"/>
          <w:lang w:val="ru-RU"/>
        </w:rPr>
        <w:t xml:space="preserve"> Информатика. 11 класс: самостоятельные и контрольные работы. </w:t>
      </w:r>
      <w:proofErr w:type="spellStart"/>
      <w:r w:rsidR="00452D99" w:rsidRPr="00452D99">
        <w:rPr>
          <w:rFonts w:ascii="Times New Roman" w:eastAsia="Calibri" w:hAnsi="Times New Roman" w:cs="Times New Roman"/>
          <w:color w:val="000000"/>
          <w:sz w:val="28"/>
          <w:lang w:val="ru-RU"/>
        </w:rPr>
        <w:t>Босова</w:t>
      </w:r>
      <w:proofErr w:type="spellEnd"/>
      <w:r w:rsidR="00452D99" w:rsidRPr="00452D99">
        <w:rPr>
          <w:rFonts w:ascii="Times New Roman" w:eastAsia="Calibri" w:hAnsi="Times New Roman" w:cs="Times New Roman"/>
          <w:color w:val="000000"/>
          <w:sz w:val="28"/>
          <w:lang w:val="ru-RU"/>
        </w:rPr>
        <w:t xml:space="preserve"> Л. Л. / </w:t>
      </w:r>
      <w:proofErr w:type="spellStart"/>
      <w:r w:rsidR="00452D99" w:rsidRPr="00452D99">
        <w:rPr>
          <w:rFonts w:ascii="Times New Roman" w:eastAsia="Calibri" w:hAnsi="Times New Roman" w:cs="Times New Roman"/>
          <w:color w:val="000000"/>
          <w:sz w:val="28"/>
          <w:lang w:val="ru-RU"/>
        </w:rPr>
        <w:t>Босова</w:t>
      </w:r>
      <w:proofErr w:type="spellEnd"/>
      <w:r w:rsidR="00452D99" w:rsidRPr="00452D99">
        <w:rPr>
          <w:rFonts w:ascii="Times New Roman" w:eastAsia="Calibri" w:hAnsi="Times New Roman" w:cs="Times New Roman"/>
          <w:color w:val="000000"/>
          <w:sz w:val="28"/>
          <w:lang w:val="ru-RU"/>
        </w:rPr>
        <w:t xml:space="preserve"> А. Ю.</w:t>
      </w:r>
      <w:r w:rsidR="00452D99" w:rsidRPr="00452D99">
        <w:rPr>
          <w:rFonts w:ascii="Calibri" w:eastAsia="Calibri" w:hAnsi="Calibri" w:cs="Times New Roman"/>
          <w:sz w:val="28"/>
          <w:lang w:val="ru-RU"/>
        </w:rPr>
        <w:br/>
      </w:r>
      <w:bookmarkStart w:id="11" w:name="9b34b0d0-0ffe-481c-ad75-b4c2cd5f5c6b"/>
      <w:r w:rsidR="00452D99" w:rsidRPr="00452D99">
        <w:rPr>
          <w:rFonts w:ascii="Times New Roman" w:eastAsia="Calibri" w:hAnsi="Times New Roman" w:cs="Times New Roman"/>
          <w:color w:val="000000"/>
          <w:sz w:val="28"/>
          <w:lang w:val="ru-RU"/>
        </w:rPr>
        <w:t xml:space="preserve"> Информатика. 10–11 классы. Базовый уровень: методическое пособие. </w:t>
      </w:r>
      <w:proofErr w:type="spellStart"/>
      <w:r w:rsidR="00452D99" w:rsidRPr="00452D99">
        <w:rPr>
          <w:rFonts w:ascii="Times New Roman" w:eastAsia="Calibri" w:hAnsi="Times New Roman" w:cs="Times New Roman"/>
          <w:color w:val="000000"/>
          <w:sz w:val="28"/>
          <w:lang w:val="ru-RU"/>
        </w:rPr>
        <w:t>Босова</w:t>
      </w:r>
      <w:proofErr w:type="spellEnd"/>
      <w:r w:rsidR="00452D99" w:rsidRPr="00452D99">
        <w:rPr>
          <w:rFonts w:ascii="Times New Roman" w:eastAsia="Calibri" w:hAnsi="Times New Roman" w:cs="Times New Roman"/>
          <w:color w:val="000000"/>
          <w:sz w:val="28"/>
          <w:lang w:val="ru-RU"/>
        </w:rPr>
        <w:t xml:space="preserve"> Л. Л. / </w:t>
      </w:r>
      <w:proofErr w:type="spellStart"/>
      <w:r w:rsidR="00452D99" w:rsidRPr="00452D99">
        <w:rPr>
          <w:rFonts w:ascii="Times New Roman" w:eastAsia="Calibri" w:hAnsi="Times New Roman" w:cs="Times New Roman"/>
          <w:color w:val="000000"/>
          <w:sz w:val="28"/>
          <w:lang w:val="ru-RU"/>
        </w:rPr>
        <w:t>Босова</w:t>
      </w:r>
      <w:proofErr w:type="spellEnd"/>
      <w:r w:rsidR="00452D99" w:rsidRPr="00452D99">
        <w:rPr>
          <w:rFonts w:ascii="Times New Roman" w:eastAsia="Calibri" w:hAnsi="Times New Roman" w:cs="Times New Roman"/>
          <w:color w:val="000000"/>
          <w:sz w:val="28"/>
          <w:lang w:val="ru-RU"/>
        </w:rPr>
        <w:t xml:space="preserve"> А. Ю.</w:t>
      </w:r>
      <w:bookmarkEnd w:id="11"/>
      <w:r w:rsidR="00452D99" w:rsidRPr="00452D99">
        <w:rPr>
          <w:rFonts w:ascii="Times New Roman" w:eastAsia="Calibri" w:hAnsi="Times New Roman" w:cs="Times New Roman"/>
          <w:color w:val="000000"/>
          <w:sz w:val="28"/>
          <w:lang w:val="ru-RU"/>
        </w:rPr>
        <w:t>‌​</w:t>
      </w:r>
    </w:p>
    <w:p w:rsidR="004813FE" w:rsidRPr="00832FE6" w:rsidRDefault="004813FE">
      <w:pPr>
        <w:spacing w:after="0" w:line="480" w:lineRule="auto"/>
        <w:ind w:left="120"/>
        <w:rPr>
          <w:lang w:val="ru-RU"/>
        </w:rPr>
      </w:pPr>
    </w:p>
    <w:p w:rsidR="004813FE" w:rsidRPr="00832FE6" w:rsidRDefault="004813FE">
      <w:pPr>
        <w:spacing w:after="0"/>
        <w:ind w:left="120"/>
        <w:rPr>
          <w:lang w:val="ru-RU"/>
        </w:rPr>
      </w:pPr>
    </w:p>
    <w:p w:rsidR="004813FE" w:rsidRPr="00832FE6" w:rsidRDefault="00BA5BA9">
      <w:pPr>
        <w:spacing w:after="0" w:line="480" w:lineRule="auto"/>
        <w:ind w:left="120"/>
        <w:rPr>
          <w:lang w:val="ru-RU"/>
        </w:rPr>
      </w:pPr>
      <w:r w:rsidRPr="00832FE6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4813FE" w:rsidRPr="00452D99" w:rsidRDefault="00BA5BA9">
      <w:pPr>
        <w:spacing w:after="0" w:line="480" w:lineRule="auto"/>
        <w:ind w:left="120"/>
        <w:rPr>
          <w:lang w:val="ru-RU"/>
        </w:rPr>
      </w:pPr>
      <w:r w:rsidRPr="00452D99">
        <w:rPr>
          <w:rFonts w:ascii="Times New Roman" w:hAnsi="Times New Roman"/>
          <w:color w:val="000000"/>
          <w:sz w:val="28"/>
          <w:lang w:val="ru-RU"/>
        </w:rPr>
        <w:t>​</w:t>
      </w:r>
      <w:r w:rsidRPr="00452D99">
        <w:rPr>
          <w:rFonts w:ascii="Times New Roman" w:hAnsi="Times New Roman"/>
          <w:color w:val="333333"/>
          <w:sz w:val="28"/>
          <w:lang w:val="ru-RU"/>
        </w:rPr>
        <w:t>​‌‌</w:t>
      </w:r>
      <w:r w:rsidRPr="00452D99">
        <w:rPr>
          <w:rFonts w:ascii="Times New Roman" w:hAnsi="Times New Roman"/>
          <w:color w:val="000000"/>
          <w:sz w:val="28"/>
          <w:lang w:val="ru-RU"/>
        </w:rPr>
        <w:t>​</w:t>
      </w:r>
    </w:p>
    <w:p w:rsidR="00452D99" w:rsidRPr="00452D99" w:rsidRDefault="00452D99" w:rsidP="00452D99">
      <w:pPr>
        <w:spacing w:after="0" w:line="480" w:lineRule="auto"/>
        <w:ind w:left="120"/>
        <w:rPr>
          <w:rFonts w:ascii="Calibri" w:eastAsia="Calibri" w:hAnsi="Calibri" w:cs="Times New Roman"/>
          <w:lang w:val="ru-RU"/>
        </w:rPr>
      </w:pPr>
      <w:r w:rsidRPr="00452D99">
        <w:rPr>
          <w:rFonts w:ascii="Times New Roman" w:eastAsia="Calibri" w:hAnsi="Times New Roman" w:cs="Times New Roman"/>
          <w:color w:val="333333"/>
          <w:sz w:val="28"/>
          <w:lang w:val="ru-RU"/>
        </w:rPr>
        <w:t>‌</w:t>
      </w:r>
      <w:r w:rsidRPr="00452D99">
        <w:rPr>
          <w:rFonts w:ascii="Times New Roman" w:eastAsia="Calibri" w:hAnsi="Times New Roman" w:cs="Times New Roman"/>
          <w:color w:val="000000"/>
          <w:sz w:val="28"/>
        </w:rPr>
        <w:t>https</w:t>
      </w:r>
      <w:r w:rsidRPr="00452D99">
        <w:rPr>
          <w:rFonts w:ascii="Times New Roman" w:eastAsia="Calibri" w:hAnsi="Times New Roman" w:cs="Times New Roman"/>
          <w:color w:val="000000"/>
          <w:sz w:val="28"/>
          <w:lang w:val="ru-RU"/>
        </w:rPr>
        <w:t>://</w:t>
      </w:r>
      <w:proofErr w:type="spellStart"/>
      <w:r w:rsidRPr="00452D99">
        <w:rPr>
          <w:rFonts w:ascii="Times New Roman" w:eastAsia="Calibri" w:hAnsi="Times New Roman" w:cs="Times New Roman"/>
          <w:color w:val="000000"/>
          <w:sz w:val="28"/>
        </w:rPr>
        <w:t>resh</w:t>
      </w:r>
      <w:proofErr w:type="spellEnd"/>
      <w:r w:rsidRPr="00452D99">
        <w:rPr>
          <w:rFonts w:ascii="Times New Roman" w:eastAsia="Calibri" w:hAnsi="Times New Roman" w:cs="Times New Roman"/>
          <w:color w:val="000000"/>
          <w:sz w:val="28"/>
          <w:lang w:val="ru-RU"/>
        </w:rPr>
        <w:t>.</w:t>
      </w:r>
      <w:proofErr w:type="spellStart"/>
      <w:r w:rsidRPr="00452D99">
        <w:rPr>
          <w:rFonts w:ascii="Times New Roman" w:eastAsia="Calibri" w:hAnsi="Times New Roman" w:cs="Times New Roman"/>
          <w:color w:val="000000"/>
          <w:sz w:val="28"/>
        </w:rPr>
        <w:t>edu</w:t>
      </w:r>
      <w:proofErr w:type="spellEnd"/>
      <w:r w:rsidRPr="00452D99">
        <w:rPr>
          <w:rFonts w:ascii="Times New Roman" w:eastAsia="Calibri" w:hAnsi="Times New Roman" w:cs="Times New Roman"/>
          <w:color w:val="000000"/>
          <w:sz w:val="28"/>
          <w:lang w:val="ru-RU"/>
        </w:rPr>
        <w:t>.</w:t>
      </w:r>
      <w:proofErr w:type="spellStart"/>
      <w:r w:rsidRPr="00452D99">
        <w:rPr>
          <w:rFonts w:ascii="Times New Roman" w:eastAsia="Calibri" w:hAnsi="Times New Roman" w:cs="Times New Roman"/>
          <w:color w:val="000000"/>
          <w:sz w:val="28"/>
        </w:rPr>
        <w:t>ru</w:t>
      </w:r>
      <w:proofErr w:type="spellEnd"/>
      <w:r w:rsidRPr="00452D99">
        <w:rPr>
          <w:rFonts w:ascii="Times New Roman" w:eastAsia="Calibri" w:hAnsi="Times New Roman" w:cs="Times New Roman"/>
          <w:color w:val="000000"/>
          <w:sz w:val="28"/>
          <w:lang w:val="ru-RU"/>
        </w:rPr>
        <w:t>/</w:t>
      </w:r>
      <w:r w:rsidRPr="00452D99">
        <w:rPr>
          <w:rFonts w:ascii="Times New Roman" w:eastAsia="Calibri" w:hAnsi="Times New Roman" w:cs="Times New Roman"/>
          <w:color w:val="000000"/>
          <w:sz w:val="28"/>
        </w:rPr>
        <w:t>subject</w:t>
      </w:r>
      <w:r w:rsidRPr="00452D99">
        <w:rPr>
          <w:rFonts w:ascii="Times New Roman" w:eastAsia="Calibri" w:hAnsi="Times New Roman" w:cs="Times New Roman"/>
          <w:color w:val="000000"/>
          <w:sz w:val="28"/>
          <w:lang w:val="ru-RU"/>
        </w:rPr>
        <w:t>/19/11/</w:t>
      </w:r>
      <w:r w:rsidRPr="00452D99">
        <w:rPr>
          <w:rFonts w:ascii="Calibri" w:eastAsia="Calibri" w:hAnsi="Calibri" w:cs="Times New Roman"/>
          <w:sz w:val="28"/>
          <w:lang w:val="ru-RU"/>
        </w:rPr>
        <w:br/>
      </w:r>
      <w:r w:rsidRPr="00452D99">
        <w:rPr>
          <w:rFonts w:ascii="Times New Roman" w:eastAsia="Calibri" w:hAnsi="Times New Roman" w:cs="Times New Roman"/>
          <w:color w:val="000000"/>
          <w:sz w:val="28"/>
          <w:lang w:val="ru-RU"/>
        </w:rPr>
        <w:t xml:space="preserve"> </w:t>
      </w:r>
      <w:r w:rsidRPr="00452D99">
        <w:rPr>
          <w:rFonts w:ascii="Times New Roman" w:eastAsia="Calibri" w:hAnsi="Times New Roman" w:cs="Times New Roman"/>
          <w:color w:val="000000"/>
          <w:sz w:val="28"/>
        </w:rPr>
        <w:t>https</w:t>
      </w:r>
      <w:r w:rsidRPr="00452D99">
        <w:rPr>
          <w:rFonts w:ascii="Times New Roman" w:eastAsia="Calibri" w:hAnsi="Times New Roman" w:cs="Times New Roman"/>
          <w:color w:val="000000"/>
          <w:sz w:val="28"/>
          <w:lang w:val="ru-RU"/>
        </w:rPr>
        <w:t>://</w:t>
      </w:r>
      <w:proofErr w:type="spellStart"/>
      <w:r w:rsidRPr="00452D99">
        <w:rPr>
          <w:rFonts w:ascii="Times New Roman" w:eastAsia="Calibri" w:hAnsi="Times New Roman" w:cs="Times New Roman"/>
          <w:color w:val="000000"/>
          <w:sz w:val="28"/>
        </w:rPr>
        <w:t>bosova</w:t>
      </w:r>
      <w:proofErr w:type="spellEnd"/>
      <w:r w:rsidRPr="00452D99">
        <w:rPr>
          <w:rFonts w:ascii="Times New Roman" w:eastAsia="Calibri" w:hAnsi="Times New Roman" w:cs="Times New Roman"/>
          <w:color w:val="000000"/>
          <w:sz w:val="28"/>
          <w:lang w:val="ru-RU"/>
        </w:rPr>
        <w:t>.</w:t>
      </w:r>
      <w:proofErr w:type="spellStart"/>
      <w:r w:rsidRPr="00452D99">
        <w:rPr>
          <w:rFonts w:ascii="Times New Roman" w:eastAsia="Calibri" w:hAnsi="Times New Roman" w:cs="Times New Roman"/>
          <w:color w:val="000000"/>
          <w:sz w:val="28"/>
        </w:rPr>
        <w:t>ru</w:t>
      </w:r>
      <w:proofErr w:type="spellEnd"/>
      <w:r w:rsidRPr="00452D99">
        <w:rPr>
          <w:rFonts w:ascii="Times New Roman" w:eastAsia="Calibri" w:hAnsi="Times New Roman" w:cs="Times New Roman"/>
          <w:color w:val="000000"/>
          <w:sz w:val="28"/>
          <w:lang w:val="ru-RU"/>
        </w:rPr>
        <w:t>/</w:t>
      </w:r>
      <w:proofErr w:type="spellStart"/>
      <w:r w:rsidRPr="00452D99">
        <w:rPr>
          <w:rFonts w:ascii="Times New Roman" w:eastAsia="Calibri" w:hAnsi="Times New Roman" w:cs="Times New Roman"/>
          <w:color w:val="000000"/>
          <w:sz w:val="28"/>
        </w:rPr>
        <w:t>metodist</w:t>
      </w:r>
      <w:proofErr w:type="spellEnd"/>
      <w:r w:rsidRPr="00452D99">
        <w:rPr>
          <w:rFonts w:ascii="Times New Roman" w:eastAsia="Calibri" w:hAnsi="Times New Roman" w:cs="Times New Roman"/>
          <w:color w:val="000000"/>
          <w:sz w:val="28"/>
          <w:lang w:val="ru-RU"/>
        </w:rPr>
        <w:t>/</w:t>
      </w:r>
      <w:r w:rsidRPr="00452D99">
        <w:rPr>
          <w:rFonts w:ascii="Times New Roman" w:eastAsia="Calibri" w:hAnsi="Times New Roman" w:cs="Times New Roman"/>
          <w:color w:val="000000"/>
          <w:sz w:val="28"/>
        </w:rPr>
        <w:t>authors</w:t>
      </w:r>
      <w:r w:rsidRPr="00452D99">
        <w:rPr>
          <w:rFonts w:ascii="Times New Roman" w:eastAsia="Calibri" w:hAnsi="Times New Roman" w:cs="Times New Roman"/>
          <w:color w:val="000000"/>
          <w:sz w:val="28"/>
          <w:lang w:val="ru-RU"/>
        </w:rPr>
        <w:t>/</w:t>
      </w:r>
      <w:proofErr w:type="spellStart"/>
      <w:r w:rsidRPr="00452D99">
        <w:rPr>
          <w:rFonts w:ascii="Times New Roman" w:eastAsia="Calibri" w:hAnsi="Times New Roman" w:cs="Times New Roman"/>
          <w:color w:val="000000"/>
          <w:sz w:val="28"/>
        </w:rPr>
        <w:t>informatika</w:t>
      </w:r>
      <w:proofErr w:type="spellEnd"/>
      <w:r w:rsidRPr="00452D99">
        <w:rPr>
          <w:rFonts w:ascii="Times New Roman" w:eastAsia="Calibri" w:hAnsi="Times New Roman" w:cs="Times New Roman"/>
          <w:color w:val="000000"/>
          <w:sz w:val="28"/>
          <w:lang w:val="ru-RU"/>
        </w:rPr>
        <w:t>/3/</w:t>
      </w:r>
      <w:proofErr w:type="spellStart"/>
      <w:r w:rsidRPr="00452D99">
        <w:rPr>
          <w:rFonts w:ascii="Times New Roman" w:eastAsia="Calibri" w:hAnsi="Times New Roman" w:cs="Times New Roman"/>
          <w:color w:val="000000"/>
          <w:sz w:val="28"/>
        </w:rPr>
        <w:t>eor</w:t>
      </w:r>
      <w:proofErr w:type="spellEnd"/>
      <w:r w:rsidRPr="00452D99">
        <w:rPr>
          <w:rFonts w:ascii="Times New Roman" w:eastAsia="Calibri" w:hAnsi="Times New Roman" w:cs="Times New Roman"/>
          <w:color w:val="000000"/>
          <w:sz w:val="28"/>
          <w:lang w:val="ru-RU"/>
        </w:rPr>
        <w:t>11.</w:t>
      </w:r>
      <w:proofErr w:type="spellStart"/>
      <w:r w:rsidRPr="00452D99">
        <w:rPr>
          <w:rFonts w:ascii="Times New Roman" w:eastAsia="Calibri" w:hAnsi="Times New Roman" w:cs="Times New Roman"/>
          <w:color w:val="000000"/>
          <w:sz w:val="28"/>
        </w:rPr>
        <w:t>php</w:t>
      </w:r>
      <w:proofErr w:type="spellEnd"/>
      <w:r w:rsidRPr="00452D99">
        <w:rPr>
          <w:rFonts w:ascii="Calibri" w:eastAsia="Calibri" w:hAnsi="Calibri" w:cs="Times New Roman"/>
          <w:sz w:val="28"/>
          <w:lang w:val="ru-RU"/>
        </w:rPr>
        <w:br/>
      </w:r>
      <w:r w:rsidRPr="00452D99">
        <w:rPr>
          <w:rFonts w:ascii="Times New Roman" w:eastAsia="Calibri" w:hAnsi="Times New Roman" w:cs="Times New Roman"/>
          <w:color w:val="000000"/>
          <w:sz w:val="28"/>
          <w:lang w:val="ru-RU"/>
        </w:rPr>
        <w:t xml:space="preserve"> </w:t>
      </w:r>
      <w:r w:rsidRPr="00452D99">
        <w:rPr>
          <w:rFonts w:ascii="Times New Roman" w:eastAsia="Calibri" w:hAnsi="Times New Roman" w:cs="Times New Roman"/>
          <w:color w:val="000000"/>
          <w:sz w:val="28"/>
        </w:rPr>
        <w:t>https</w:t>
      </w:r>
      <w:r w:rsidRPr="00452D99">
        <w:rPr>
          <w:rFonts w:ascii="Times New Roman" w:eastAsia="Calibri" w:hAnsi="Times New Roman" w:cs="Times New Roman"/>
          <w:color w:val="000000"/>
          <w:sz w:val="28"/>
          <w:lang w:val="ru-RU"/>
        </w:rPr>
        <w:t>://</w:t>
      </w:r>
      <w:proofErr w:type="spellStart"/>
      <w:r w:rsidRPr="00452D99">
        <w:rPr>
          <w:rFonts w:ascii="Times New Roman" w:eastAsia="Calibri" w:hAnsi="Times New Roman" w:cs="Times New Roman"/>
          <w:color w:val="000000"/>
          <w:sz w:val="28"/>
        </w:rPr>
        <w:t>uchi</w:t>
      </w:r>
      <w:proofErr w:type="spellEnd"/>
      <w:r w:rsidRPr="00452D99">
        <w:rPr>
          <w:rFonts w:ascii="Times New Roman" w:eastAsia="Calibri" w:hAnsi="Times New Roman" w:cs="Times New Roman"/>
          <w:color w:val="000000"/>
          <w:sz w:val="28"/>
          <w:lang w:val="ru-RU"/>
        </w:rPr>
        <w:t>.</w:t>
      </w:r>
      <w:proofErr w:type="spellStart"/>
      <w:r w:rsidRPr="00452D99">
        <w:rPr>
          <w:rFonts w:ascii="Times New Roman" w:eastAsia="Calibri" w:hAnsi="Times New Roman" w:cs="Times New Roman"/>
          <w:color w:val="000000"/>
          <w:sz w:val="28"/>
        </w:rPr>
        <w:t>ru</w:t>
      </w:r>
      <w:proofErr w:type="spellEnd"/>
      <w:r w:rsidRPr="00452D99">
        <w:rPr>
          <w:rFonts w:ascii="Times New Roman" w:eastAsia="Calibri" w:hAnsi="Times New Roman" w:cs="Times New Roman"/>
          <w:color w:val="000000"/>
          <w:sz w:val="28"/>
          <w:lang w:val="ru-RU"/>
        </w:rPr>
        <w:t>/?-3.2</w:t>
      </w:r>
      <w:bookmarkStart w:id="12" w:name="ba532c22-1d17-43cc-a9dc-9c9ea6316796"/>
      <w:bookmarkEnd w:id="12"/>
      <w:r w:rsidRPr="00452D99">
        <w:rPr>
          <w:rFonts w:ascii="Times New Roman" w:eastAsia="Calibri" w:hAnsi="Times New Roman" w:cs="Times New Roman"/>
          <w:color w:val="333333"/>
          <w:sz w:val="28"/>
          <w:lang w:val="ru-RU"/>
        </w:rPr>
        <w:t>‌</w:t>
      </w:r>
      <w:r w:rsidRPr="00452D99">
        <w:rPr>
          <w:rFonts w:ascii="Times New Roman" w:eastAsia="Calibri" w:hAnsi="Times New Roman" w:cs="Times New Roman"/>
          <w:color w:val="000000"/>
          <w:sz w:val="28"/>
          <w:lang w:val="ru-RU"/>
        </w:rPr>
        <w:t>​</w:t>
      </w:r>
    </w:p>
    <w:p w:rsidR="004813FE" w:rsidRPr="00452D99" w:rsidRDefault="004813FE">
      <w:pPr>
        <w:rPr>
          <w:lang w:val="ru-RU"/>
        </w:rPr>
        <w:sectPr w:rsidR="004813FE" w:rsidRPr="00452D99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BA5BA9" w:rsidRPr="00452D99" w:rsidRDefault="00BA5BA9">
      <w:pPr>
        <w:rPr>
          <w:lang w:val="ru-RU"/>
        </w:rPr>
      </w:pPr>
    </w:p>
    <w:sectPr w:rsidR="00BA5BA9" w:rsidRPr="00452D9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4813FE"/>
    <w:rsid w:val="003D6458"/>
    <w:rsid w:val="00452D99"/>
    <w:rsid w:val="004813FE"/>
    <w:rsid w:val="005371DF"/>
    <w:rsid w:val="007D6AF7"/>
    <w:rsid w:val="00832FE6"/>
    <w:rsid w:val="00BA5BA9"/>
    <w:rsid w:val="00E10FD9"/>
    <w:rsid w:val="00FA1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58254"/>
  <w15:docId w15:val="{FCD8A8E7-BEAC-4116-BA7A-C49BD07EA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84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29</Pages>
  <Words>6308</Words>
  <Characters>35956</Characters>
  <Application>Microsoft Office Word</Application>
  <DocSecurity>0</DocSecurity>
  <Lines>299</Lines>
  <Paragraphs>84</Paragraphs>
  <ScaleCrop>false</ScaleCrop>
  <Company>SPecialiST RePack</Company>
  <LinksUpToDate>false</LinksUpToDate>
  <CharactersWithSpaces>42180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10</cp:revision>
  <dcterms:created xsi:type="dcterms:W3CDTF">2023-09-21T07:34:00Z</dcterms:created>
  <dcterms:modified xsi:type="dcterms:W3CDTF">2024-12-23T06:55:00Z</dcterms:modified>
</cp:coreProperties>
</file>